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DED" w:rsidRDefault="005A4DED" w:rsidP="005A4DED">
      <w:pPr>
        <w:snapToGri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Toc48834360"/>
      <w:bookmarkStart w:id="1" w:name="_Toc50565198"/>
      <w:bookmarkStart w:id="2" w:name="_Toc48745979"/>
      <w:r>
        <w:rPr>
          <w:rFonts w:ascii="Times New Roman" w:hAnsi="Times New Roman"/>
          <w:b/>
          <w:bCs/>
          <w:sz w:val="32"/>
          <w:szCs w:val="32"/>
        </w:rPr>
        <w:t>BAB III</w:t>
      </w:r>
    </w:p>
    <w:p w:rsidR="005A4DED" w:rsidRDefault="005A4DED" w:rsidP="005A4DED">
      <w:pPr>
        <w:snapToGri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METODA PENELITIAN</w:t>
      </w:r>
    </w:p>
    <w:p w:rsidR="005A4DED" w:rsidRDefault="005A4DED" w:rsidP="005A4DE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DED" w:rsidRDefault="005A4DED" w:rsidP="005A4DE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DED" w:rsidRDefault="005A4DED" w:rsidP="005A4DED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Strategi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Penelitian</w:t>
      </w:r>
      <w:proofErr w:type="spellEnd"/>
    </w:p>
    <w:p w:rsidR="005A4DED" w:rsidRDefault="005A4DED" w:rsidP="005A4DED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Berdasarkan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latar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belakang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dan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perumusan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masalah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telah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dipaparkan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dalam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penelitian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ini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maka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peneliti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akan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menggunakan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pendekatan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kualitatif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dengan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penelitian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studi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kasus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sebagai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strategi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penelitian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Penelitian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kualitatif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merupakan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penelitian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digunakan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untuk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meneliti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kondisi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objek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alamiah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dimana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peneliti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berperan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sebagai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instrumen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kunci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teknik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pengumpulan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data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dilakukan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secara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triangulasi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analisis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data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bersifat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induktif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dan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hasil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penelitian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lebih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menekankan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makna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daripada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generalisasi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Sugiyono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, 2013).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</w:p>
    <w:p w:rsidR="005A4DED" w:rsidRDefault="005A4DED" w:rsidP="005A4DED">
      <w:pPr>
        <w:spacing w:after="0" w:line="360" w:lineRule="auto"/>
        <w:ind w:firstLine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Adapun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jenis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penelitian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dalam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penelitian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ini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adalah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penelitian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deskriptif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dimana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penelitian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deskriptif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merupakan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analisis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data yang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dilakukan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dengan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beberapa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tahapan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yaitu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mengumpulkan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data,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mengolah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data,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kemudian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menyajikan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data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dan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obeservasi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agar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pihak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lain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dapat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lebih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mudah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mengetahui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objek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diteliti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dalam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bentuk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kata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dan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bahasa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Jannah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, 2019).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Data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penelitian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menggunakan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penelitian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deskriptif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dapat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diperoleh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dari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hasil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wawancara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catatan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bersumber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dari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lapangan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serta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dokumentasi-dokumentasi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resmi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lainnya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dan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sebagainya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Rahman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, 2014).</w:t>
      </w:r>
      <w:proofErr w:type="gramEnd"/>
    </w:p>
    <w:p w:rsidR="005A4DED" w:rsidRDefault="005A4DED" w:rsidP="005A4DE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d-ID"/>
        </w:rPr>
      </w:pPr>
    </w:p>
    <w:p w:rsidR="005A4DED" w:rsidRDefault="005A4DED" w:rsidP="005A4DED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Objek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Penelitian</w:t>
      </w:r>
      <w:proofErr w:type="spellEnd"/>
    </w:p>
    <w:p w:rsidR="005A4DED" w:rsidRDefault="005A4DED" w:rsidP="005A4DED">
      <w:pPr>
        <w:spacing w:after="0" w:line="360" w:lineRule="auto"/>
        <w:ind w:firstLine="420"/>
        <w:jc w:val="both"/>
        <w:rPr>
          <w:rFonts w:ascii="Times New Roman" w:hAnsi="Times New Roman"/>
          <w:sz w:val="24"/>
          <w:szCs w:val="24"/>
        </w:rPr>
        <w:sectPr w:rsidR="005A4DED" w:rsidSect="008E31F4">
          <w:headerReference w:type="first" r:id="rId6"/>
          <w:footerReference w:type="first" r:id="rId7"/>
          <w:pgSz w:w="11913" w:h="16840" w:code="9"/>
          <w:pgMar w:top="1701" w:right="1701" w:bottom="1701" w:left="2268" w:header="851" w:footer="952" w:gutter="0"/>
          <w:cols w:space="720"/>
          <w:titlePg/>
          <w:docGrid w:linePitch="299"/>
        </w:sectPr>
      </w:pPr>
      <w: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Objek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UMKM UD.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Mebel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Zaskia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Tamam</w:t>
      </w:r>
      <w:proofErr w:type="spellEnd"/>
      <w:r>
        <w:rPr>
          <w:rFonts w:ascii="Times New Roman" w:hAnsi="Times New Roman"/>
          <w:sz w:val="24"/>
          <w:szCs w:val="24"/>
        </w:rPr>
        <w:t xml:space="preserve"> Furniture yang </w:t>
      </w:r>
      <w:proofErr w:type="spellStart"/>
      <w:r>
        <w:rPr>
          <w:rFonts w:ascii="Times New Roman" w:hAnsi="Times New Roman"/>
          <w:sz w:val="24"/>
          <w:szCs w:val="24"/>
        </w:rPr>
        <w:t>beralamat</w:t>
      </w:r>
      <w:proofErr w:type="spellEnd"/>
      <w:r>
        <w:rPr>
          <w:rFonts w:ascii="Times New Roman" w:hAnsi="Times New Roman"/>
          <w:sz w:val="24"/>
          <w:szCs w:val="24"/>
        </w:rPr>
        <w:t xml:space="preserve"> di Jl. Raya </w:t>
      </w:r>
      <w:proofErr w:type="spellStart"/>
      <w:r>
        <w:rPr>
          <w:rFonts w:ascii="Times New Roman" w:hAnsi="Times New Roman"/>
          <w:sz w:val="24"/>
          <w:szCs w:val="24"/>
        </w:rPr>
        <w:t>Bekasi</w:t>
      </w:r>
      <w:proofErr w:type="spellEnd"/>
      <w:r>
        <w:rPr>
          <w:rFonts w:ascii="Times New Roman" w:hAnsi="Times New Roman"/>
          <w:sz w:val="24"/>
          <w:szCs w:val="24"/>
        </w:rPr>
        <w:t xml:space="preserve"> Km. 17 </w:t>
      </w:r>
      <w:proofErr w:type="spellStart"/>
      <w:r>
        <w:rPr>
          <w:rFonts w:ascii="Times New Roman" w:hAnsi="Times New Roman"/>
          <w:sz w:val="24"/>
          <w:szCs w:val="24"/>
        </w:rPr>
        <w:t>Gg</w:t>
      </w:r>
      <w:proofErr w:type="spellEnd"/>
      <w:r>
        <w:rPr>
          <w:rFonts w:ascii="Times New Roman" w:hAnsi="Times New Roman"/>
          <w:sz w:val="24"/>
          <w:szCs w:val="24"/>
        </w:rPr>
        <w:t>. RH.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Ismail </w:t>
      </w:r>
      <w:proofErr w:type="spellStart"/>
      <w:r>
        <w:rPr>
          <w:rFonts w:ascii="Times New Roman" w:hAnsi="Times New Roman"/>
          <w:sz w:val="24"/>
          <w:szCs w:val="24"/>
        </w:rPr>
        <w:t>Puri</w:t>
      </w:r>
      <w:proofErr w:type="spellEnd"/>
      <w:r>
        <w:rPr>
          <w:rFonts w:ascii="Times New Roman" w:hAnsi="Times New Roman"/>
          <w:sz w:val="24"/>
          <w:szCs w:val="24"/>
        </w:rPr>
        <w:t xml:space="preserve"> Jeep </w:t>
      </w:r>
      <w:proofErr w:type="spellStart"/>
      <w:r>
        <w:rPr>
          <w:rFonts w:ascii="Times New Roman" w:hAnsi="Times New Roman"/>
          <w:sz w:val="24"/>
          <w:szCs w:val="24"/>
        </w:rPr>
        <w:t>Permai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pembuatan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mebel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</w:rPr>
        <w:t>workshop</w:t>
      </w:r>
      <w:r>
        <w:rPr>
          <w:rFonts w:ascii="Times New Roman" w:hAnsi="Times New Roman"/>
          <w:sz w:val="24"/>
          <w:szCs w:val="24"/>
        </w:rPr>
        <w:t xml:space="preserve">) di </w:t>
      </w:r>
      <w:proofErr w:type="spellStart"/>
      <w:r>
        <w:rPr>
          <w:rFonts w:ascii="Times New Roman" w:hAnsi="Times New Roman"/>
          <w:sz w:val="24"/>
          <w:szCs w:val="24"/>
        </w:rPr>
        <w:t>Kav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Blok O RT. 009/003 Blok 7 No. 6 Jakarta </w:t>
      </w:r>
      <w:proofErr w:type="spellStart"/>
      <w:r>
        <w:rPr>
          <w:rFonts w:ascii="Times New Roman" w:hAnsi="Times New Roman"/>
          <w:sz w:val="24"/>
          <w:szCs w:val="24"/>
        </w:rPr>
        <w:t>Timur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UMKM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sejak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2005 yang </w:t>
      </w:r>
      <w:proofErr w:type="spellStart"/>
      <w:r>
        <w:rPr>
          <w:rFonts w:ascii="Times New Roman" w:hAnsi="Times New Roman"/>
          <w:sz w:val="24"/>
          <w:szCs w:val="24"/>
        </w:rPr>
        <w:t>didirikan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sepasang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istri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Sarmanih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Aliyah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Produk-produk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dihasilkan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A4DED" w:rsidRDefault="005A4DED" w:rsidP="005A4DE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lastRenderedPageBreak/>
        <w:t>produk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rumah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seperti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tidur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lemari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pakaian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makan</w:t>
      </w:r>
      <w:proofErr w:type="spellEnd"/>
      <w:r>
        <w:rPr>
          <w:rFonts w:ascii="Times New Roman" w:hAnsi="Times New Roman"/>
          <w:sz w:val="24"/>
          <w:szCs w:val="24"/>
        </w:rPr>
        <w:t xml:space="preserve">, sofa, </w:t>
      </w:r>
      <w:r>
        <w:rPr>
          <w:rFonts w:ascii="Times New Roman" w:hAnsi="Times New Roman"/>
          <w:i/>
          <w:iCs/>
          <w:sz w:val="24"/>
          <w:szCs w:val="24"/>
        </w:rPr>
        <w:t>kitchen set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/>
          <w:sz w:val="24"/>
          <w:szCs w:val="24"/>
        </w:rPr>
        <w:t>sebagainya</w:t>
      </w:r>
      <w:proofErr w:type="spellEnd"/>
    </w:p>
    <w:p w:rsidR="005A4DED" w:rsidRDefault="005A4DED" w:rsidP="005A4DED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Alasan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memilih</w:t>
      </w:r>
      <w:proofErr w:type="spellEnd"/>
      <w:r>
        <w:rPr>
          <w:rFonts w:ascii="Times New Roman" w:hAnsi="Times New Roman"/>
          <w:sz w:val="24"/>
          <w:szCs w:val="24"/>
        </w:rPr>
        <w:t xml:space="preserve"> UMKM UD.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Mebel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Zaskia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Tamam</w:t>
      </w:r>
      <w:proofErr w:type="spellEnd"/>
      <w:r>
        <w:rPr>
          <w:rFonts w:ascii="Times New Roman" w:hAnsi="Times New Roman"/>
          <w:sz w:val="24"/>
          <w:szCs w:val="24"/>
        </w:rPr>
        <w:t xml:space="preserve"> Furniture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UMKM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berjalan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cukup</w:t>
      </w:r>
      <w:proofErr w:type="spellEnd"/>
      <w:r>
        <w:rPr>
          <w:rFonts w:ascii="Times New Roman" w:hAnsi="Times New Roman"/>
          <w:sz w:val="24"/>
          <w:szCs w:val="24"/>
        </w:rPr>
        <w:t xml:space="preserve"> lama, </w:t>
      </w:r>
      <w:proofErr w:type="spellStart"/>
      <w:r>
        <w:rPr>
          <w:rFonts w:ascii="Times New Roman" w:eastAsia="MyriadPro-Regular" w:hAnsi="Times New Roman"/>
          <w:color w:val="231F20"/>
          <w:sz w:val="24"/>
          <w:szCs w:val="24"/>
        </w:rPr>
        <w:t>tetapi</w:t>
      </w:r>
      <w:proofErr w:type="spellEnd"/>
      <w:r>
        <w:rPr>
          <w:rFonts w:ascii="Times New Roman" w:eastAsia="MyriadPro-Regular" w:hAnsi="Times New Roman"/>
          <w:color w:val="231F20"/>
          <w:sz w:val="24"/>
          <w:szCs w:val="24"/>
        </w:rPr>
        <w:t xml:space="preserve"> di </w:t>
      </w:r>
      <w:proofErr w:type="spellStart"/>
      <w:r>
        <w:rPr>
          <w:rFonts w:ascii="Times New Roman" w:eastAsia="MyriadPro-Regular" w:hAnsi="Times New Roman"/>
          <w:color w:val="231F20"/>
          <w:sz w:val="24"/>
          <w:szCs w:val="24"/>
        </w:rPr>
        <w:t>dalam</w:t>
      </w:r>
      <w:proofErr w:type="spellEnd"/>
      <w:r>
        <w:rPr>
          <w:rFonts w:ascii="Times New Roman" w:eastAsia="MyriadPro-Regular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MyriadPro-Regular" w:hAnsi="Times New Roman"/>
          <w:color w:val="231F20"/>
          <w:sz w:val="24"/>
          <w:szCs w:val="24"/>
        </w:rPr>
        <w:t>kegiatan</w:t>
      </w:r>
      <w:proofErr w:type="spellEnd"/>
      <w:r>
        <w:rPr>
          <w:rFonts w:ascii="Times New Roman" w:eastAsia="MyriadPro-Regular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MyriadPro-Regular" w:hAnsi="Times New Roman"/>
          <w:color w:val="231F20"/>
          <w:sz w:val="24"/>
          <w:szCs w:val="24"/>
        </w:rPr>
        <w:t>perekonomian</w:t>
      </w:r>
      <w:proofErr w:type="spellEnd"/>
      <w:r>
        <w:rPr>
          <w:rFonts w:ascii="Times New Roman" w:eastAsia="MyriadPro-Regular" w:hAnsi="Times New Roman"/>
          <w:color w:val="231F20"/>
          <w:sz w:val="24"/>
          <w:szCs w:val="24"/>
        </w:rPr>
        <w:t xml:space="preserve"> yang </w:t>
      </w:r>
      <w:proofErr w:type="spellStart"/>
      <w:r>
        <w:rPr>
          <w:rFonts w:ascii="Times New Roman" w:eastAsia="MyriadPro-Regular" w:hAnsi="Times New Roman"/>
          <w:color w:val="231F20"/>
          <w:sz w:val="24"/>
          <w:szCs w:val="24"/>
        </w:rPr>
        <w:t>dijalankan</w:t>
      </w:r>
      <w:proofErr w:type="spellEnd"/>
      <w:r>
        <w:rPr>
          <w:rFonts w:ascii="Times New Roman" w:eastAsia="MyriadPro-Regular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MyriadPro-Regular" w:hAnsi="Times New Roman"/>
          <w:color w:val="231F20"/>
          <w:sz w:val="24"/>
          <w:szCs w:val="24"/>
        </w:rPr>
        <w:t>oleh</w:t>
      </w:r>
      <w:proofErr w:type="spellEnd"/>
      <w:r>
        <w:rPr>
          <w:rFonts w:ascii="Times New Roman" w:eastAsia="MyriadPro-Regular" w:hAnsi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Mebel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Zaskia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Tamam</w:t>
      </w:r>
      <w:proofErr w:type="spellEnd"/>
      <w:r>
        <w:rPr>
          <w:rFonts w:ascii="Times New Roman" w:hAnsi="Times New Roman"/>
          <w:sz w:val="24"/>
          <w:szCs w:val="24"/>
        </w:rPr>
        <w:t xml:space="preserve"> Furniture </w:t>
      </w:r>
      <w:proofErr w:type="spellStart"/>
      <w:r>
        <w:rPr>
          <w:rFonts w:ascii="Times New Roman" w:hAnsi="Times New Roman"/>
          <w:sz w:val="24"/>
          <w:szCs w:val="24"/>
        </w:rPr>
        <w:t>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pencatatan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akuntansi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penyusunan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laporan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keuangan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jelas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pemilik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merangkap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menerima</w:t>
      </w:r>
      <w:proofErr w:type="spellEnd"/>
      <w:r>
        <w:rPr>
          <w:rFonts w:ascii="Times New Roman" w:hAnsi="Times New Roman"/>
          <w:sz w:val="24"/>
          <w:szCs w:val="24"/>
        </w:rPr>
        <w:t xml:space="preserve"> order </w:t>
      </w:r>
      <w:proofErr w:type="spellStart"/>
      <w:r>
        <w:rPr>
          <w:rFonts w:ascii="Times New Roman" w:hAnsi="Times New Roman"/>
          <w:sz w:val="24"/>
          <w:szCs w:val="24"/>
        </w:rPr>
        <w:t>pembelian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pengiriman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barang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pembagian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jelas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berjalan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Selain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eastAsia="MyriadPro-Regular" w:hAnsi="Times New Roman"/>
          <w:color w:val="231F20"/>
          <w:sz w:val="24"/>
          <w:szCs w:val="24"/>
        </w:rPr>
        <w:t>emilik</w:t>
      </w:r>
      <w:proofErr w:type="spellEnd"/>
      <w:r>
        <w:rPr>
          <w:rFonts w:ascii="Times New Roman" w:eastAsia="MyriadPro-Regular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MyriadPro-Regular" w:hAnsi="Times New Roman"/>
          <w:color w:val="231F20"/>
          <w:sz w:val="24"/>
          <w:szCs w:val="24"/>
        </w:rPr>
        <w:t>juga</w:t>
      </w:r>
      <w:proofErr w:type="spellEnd"/>
      <w:r>
        <w:rPr>
          <w:rFonts w:ascii="Times New Roman" w:eastAsia="MyriadPro-Regular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MyriadPro-Regular" w:hAnsi="Times New Roman"/>
          <w:color w:val="231F20"/>
          <w:sz w:val="24"/>
          <w:szCs w:val="24"/>
        </w:rPr>
        <w:t>hanya</w:t>
      </w:r>
      <w:proofErr w:type="spellEnd"/>
      <w:r>
        <w:rPr>
          <w:rFonts w:ascii="Times New Roman" w:eastAsia="MyriadPro-Regular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MyriadPro-Regular" w:hAnsi="Times New Roman"/>
          <w:color w:val="231F20"/>
          <w:sz w:val="24"/>
          <w:szCs w:val="24"/>
        </w:rPr>
        <w:t>menggunakan</w:t>
      </w:r>
      <w:proofErr w:type="spellEnd"/>
      <w:r>
        <w:rPr>
          <w:rFonts w:ascii="Times New Roman" w:eastAsia="MyriadPro-Regular" w:hAnsi="Times New Roman"/>
          <w:color w:val="231F20"/>
          <w:sz w:val="24"/>
          <w:szCs w:val="24"/>
        </w:rPr>
        <w:t xml:space="preserve"> nota-nota (</w:t>
      </w:r>
      <w:proofErr w:type="spellStart"/>
      <w:r>
        <w:rPr>
          <w:rFonts w:ascii="Times New Roman" w:eastAsia="MyriadPro-Regular" w:hAnsi="Times New Roman"/>
          <w:color w:val="231F20"/>
          <w:sz w:val="24"/>
          <w:szCs w:val="24"/>
        </w:rPr>
        <w:t>seperti</w:t>
      </w:r>
      <w:proofErr w:type="spellEnd"/>
      <w:r>
        <w:rPr>
          <w:rFonts w:ascii="Times New Roman" w:eastAsia="MyriadPro-Regular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MyriadPro-Regular" w:hAnsi="Times New Roman"/>
          <w:color w:val="231F20"/>
          <w:sz w:val="24"/>
          <w:szCs w:val="24"/>
        </w:rPr>
        <w:t>pembelian</w:t>
      </w:r>
      <w:proofErr w:type="spellEnd"/>
      <w:r>
        <w:rPr>
          <w:rFonts w:ascii="Times New Roman" w:eastAsia="MyriadPro-Regular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MyriadPro-Regular" w:hAnsi="Times New Roman"/>
          <w:color w:val="231F20"/>
          <w:sz w:val="24"/>
          <w:szCs w:val="24"/>
        </w:rPr>
        <w:t>bahan</w:t>
      </w:r>
      <w:proofErr w:type="spellEnd"/>
      <w:r>
        <w:rPr>
          <w:rFonts w:ascii="Times New Roman" w:eastAsia="MyriadPro-Regular" w:hAnsi="Times New Roman"/>
          <w:color w:val="231F2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MyriadPro-Regular" w:hAnsi="Times New Roman"/>
          <w:color w:val="231F20"/>
          <w:sz w:val="24"/>
          <w:szCs w:val="24"/>
        </w:rPr>
        <w:t>baku</w:t>
      </w:r>
      <w:proofErr w:type="spellEnd"/>
      <w:proofErr w:type="gramEnd"/>
      <w:r>
        <w:rPr>
          <w:rFonts w:ascii="Times New Roman" w:eastAsia="MyriadPro-Regular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MyriadPro-Regular" w:hAnsi="Times New Roman"/>
          <w:color w:val="231F20"/>
          <w:sz w:val="24"/>
          <w:szCs w:val="24"/>
        </w:rPr>
        <w:t>persedian</w:t>
      </w:r>
      <w:proofErr w:type="spellEnd"/>
      <w:r>
        <w:rPr>
          <w:rFonts w:ascii="Times New Roman" w:eastAsia="MyriadPro-Regular" w:hAnsi="Times New Roman"/>
          <w:color w:val="231F20"/>
          <w:sz w:val="24"/>
          <w:szCs w:val="24"/>
        </w:rPr>
        <w:t xml:space="preserve">, </w:t>
      </w:r>
      <w:proofErr w:type="spellStart"/>
      <w:r>
        <w:rPr>
          <w:rFonts w:ascii="Times New Roman" w:eastAsia="MyriadPro-Regular" w:hAnsi="Times New Roman"/>
          <w:color w:val="231F20"/>
          <w:sz w:val="24"/>
          <w:szCs w:val="24"/>
        </w:rPr>
        <w:t>tanda</w:t>
      </w:r>
      <w:proofErr w:type="spellEnd"/>
      <w:r>
        <w:rPr>
          <w:rFonts w:ascii="Times New Roman" w:eastAsia="MyriadPro-Regular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MyriadPro-Regular" w:hAnsi="Times New Roman"/>
          <w:color w:val="231F20"/>
          <w:sz w:val="24"/>
          <w:szCs w:val="24"/>
        </w:rPr>
        <w:t>bukti</w:t>
      </w:r>
      <w:proofErr w:type="spellEnd"/>
      <w:r>
        <w:rPr>
          <w:rFonts w:ascii="Times New Roman" w:eastAsia="MyriadPro-Regular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MyriadPro-Regular" w:hAnsi="Times New Roman"/>
          <w:color w:val="231F20"/>
          <w:sz w:val="24"/>
          <w:szCs w:val="24"/>
        </w:rPr>
        <w:t>penerimaan</w:t>
      </w:r>
      <w:proofErr w:type="spellEnd"/>
      <w:r>
        <w:rPr>
          <w:rFonts w:ascii="Times New Roman" w:eastAsia="MyriadPro-Regular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MyriadPro-Regular" w:hAnsi="Times New Roman"/>
          <w:color w:val="231F20"/>
          <w:sz w:val="24"/>
          <w:szCs w:val="24"/>
        </w:rPr>
        <w:t>kas</w:t>
      </w:r>
      <w:proofErr w:type="spellEnd"/>
      <w:r>
        <w:rPr>
          <w:rFonts w:ascii="Times New Roman" w:eastAsia="MyriadPro-Regular" w:hAnsi="Times New Roman"/>
          <w:color w:val="231F20"/>
          <w:sz w:val="24"/>
          <w:szCs w:val="24"/>
        </w:rPr>
        <w:t xml:space="preserve">, </w:t>
      </w:r>
      <w:proofErr w:type="spellStart"/>
      <w:r>
        <w:rPr>
          <w:rFonts w:ascii="Times New Roman" w:eastAsia="MyriadPro-Regular" w:hAnsi="Times New Roman"/>
          <w:color w:val="231F20"/>
          <w:sz w:val="24"/>
          <w:szCs w:val="24"/>
        </w:rPr>
        <w:t>dan</w:t>
      </w:r>
      <w:proofErr w:type="spellEnd"/>
      <w:r>
        <w:rPr>
          <w:rFonts w:ascii="Times New Roman" w:eastAsia="MyriadPro-Regular" w:hAnsi="Times New Roman"/>
          <w:color w:val="231F20"/>
          <w:sz w:val="24"/>
          <w:szCs w:val="24"/>
        </w:rPr>
        <w:t xml:space="preserve"> lain </w:t>
      </w:r>
      <w:proofErr w:type="spellStart"/>
      <w:r>
        <w:rPr>
          <w:rFonts w:ascii="Times New Roman" w:eastAsia="MyriadPro-Regular" w:hAnsi="Times New Roman"/>
          <w:color w:val="231F20"/>
          <w:sz w:val="24"/>
          <w:szCs w:val="24"/>
        </w:rPr>
        <w:t>sebagainya</w:t>
      </w:r>
      <w:proofErr w:type="spellEnd"/>
      <w:r>
        <w:rPr>
          <w:rFonts w:ascii="Times New Roman" w:eastAsia="MyriadPro-Regular" w:hAnsi="Times New Roman"/>
          <w:color w:val="231F20"/>
          <w:sz w:val="24"/>
          <w:szCs w:val="24"/>
        </w:rPr>
        <w:t xml:space="preserve">) </w:t>
      </w:r>
      <w:proofErr w:type="spellStart"/>
      <w:r>
        <w:rPr>
          <w:rFonts w:ascii="Times New Roman" w:eastAsia="MyriadPro-Regular" w:hAnsi="Times New Roman"/>
          <w:color w:val="231F20"/>
          <w:sz w:val="24"/>
          <w:szCs w:val="24"/>
        </w:rPr>
        <w:t>dan</w:t>
      </w:r>
      <w:proofErr w:type="spellEnd"/>
      <w:r>
        <w:rPr>
          <w:rFonts w:ascii="Times New Roman" w:eastAsia="MyriadPro-Regular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MyriadPro-Regular" w:hAnsi="Times New Roman"/>
          <w:color w:val="231F20"/>
          <w:sz w:val="24"/>
          <w:szCs w:val="24"/>
        </w:rPr>
        <w:t>kemudian</w:t>
      </w:r>
      <w:proofErr w:type="spellEnd"/>
      <w:r>
        <w:rPr>
          <w:rFonts w:ascii="Times New Roman" w:eastAsia="MyriadPro-Regular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MyriadPro-Regular" w:hAnsi="Times New Roman"/>
          <w:color w:val="231F20"/>
          <w:sz w:val="24"/>
          <w:szCs w:val="24"/>
        </w:rPr>
        <w:t>dicatat</w:t>
      </w:r>
      <w:proofErr w:type="spellEnd"/>
      <w:r>
        <w:rPr>
          <w:rFonts w:ascii="Times New Roman" w:eastAsia="MyriadPro-Regular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MyriadPro-Regular" w:hAnsi="Times New Roman"/>
          <w:color w:val="231F20"/>
          <w:sz w:val="24"/>
          <w:szCs w:val="24"/>
        </w:rPr>
        <w:t>dalam</w:t>
      </w:r>
      <w:proofErr w:type="spellEnd"/>
      <w:r>
        <w:rPr>
          <w:rFonts w:ascii="Times New Roman" w:eastAsia="MyriadPro-Regular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MyriadPro-Regular" w:hAnsi="Times New Roman"/>
          <w:color w:val="231F20"/>
          <w:sz w:val="24"/>
          <w:szCs w:val="24"/>
        </w:rPr>
        <w:t>buku</w:t>
      </w:r>
      <w:proofErr w:type="spellEnd"/>
      <w:r>
        <w:rPr>
          <w:rFonts w:ascii="Times New Roman" w:eastAsia="MyriadPro-Regular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MyriadPro-Regular" w:hAnsi="Times New Roman"/>
          <w:color w:val="231F20"/>
          <w:sz w:val="24"/>
          <w:szCs w:val="24"/>
        </w:rPr>
        <w:t>barang</w:t>
      </w:r>
      <w:proofErr w:type="spellEnd"/>
      <w:r>
        <w:rPr>
          <w:rFonts w:ascii="Times New Roman" w:eastAsia="MyriadPro-Regular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MyriadPro-Regular" w:hAnsi="Times New Roman"/>
          <w:color w:val="231F20"/>
          <w:sz w:val="24"/>
          <w:szCs w:val="24"/>
        </w:rPr>
        <w:t>masuk</w:t>
      </w:r>
      <w:proofErr w:type="spellEnd"/>
      <w:r>
        <w:rPr>
          <w:rFonts w:ascii="Times New Roman" w:eastAsia="MyriadPro-Regular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MyriadPro-Regular" w:hAnsi="Times New Roman"/>
          <w:color w:val="231F20"/>
          <w:sz w:val="24"/>
          <w:szCs w:val="24"/>
        </w:rPr>
        <w:t>dan</w:t>
      </w:r>
      <w:proofErr w:type="spellEnd"/>
      <w:r>
        <w:rPr>
          <w:rFonts w:ascii="Times New Roman" w:eastAsia="MyriadPro-Regular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MyriadPro-Regular" w:hAnsi="Times New Roman"/>
          <w:color w:val="231F20"/>
          <w:sz w:val="24"/>
          <w:szCs w:val="24"/>
        </w:rPr>
        <w:t>barang</w:t>
      </w:r>
      <w:proofErr w:type="spellEnd"/>
      <w:r>
        <w:rPr>
          <w:rFonts w:ascii="Times New Roman" w:eastAsia="MyriadPro-Regular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MyriadPro-Regular" w:hAnsi="Times New Roman"/>
          <w:color w:val="231F20"/>
          <w:sz w:val="24"/>
          <w:szCs w:val="24"/>
        </w:rPr>
        <w:t>keluar</w:t>
      </w:r>
      <w:proofErr w:type="spellEnd"/>
      <w:r>
        <w:rPr>
          <w:rFonts w:ascii="Times New Roman" w:eastAsia="MyriadPro-Regular" w:hAnsi="Times New Roman"/>
          <w:color w:val="231F20"/>
          <w:sz w:val="24"/>
          <w:szCs w:val="24"/>
        </w:rPr>
        <w:t xml:space="preserve">, </w:t>
      </w:r>
      <w:proofErr w:type="spellStart"/>
      <w:r>
        <w:rPr>
          <w:rFonts w:ascii="Times New Roman" w:eastAsia="MyriadPro-Regular" w:hAnsi="Times New Roman"/>
          <w:color w:val="231F20"/>
          <w:sz w:val="24"/>
          <w:szCs w:val="24"/>
        </w:rPr>
        <w:t>sehingga</w:t>
      </w:r>
      <w:proofErr w:type="spellEnd"/>
      <w:r>
        <w:rPr>
          <w:rFonts w:ascii="Times New Roman" w:eastAsia="MyriadPro-Regular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MyriadPro-Regular" w:hAnsi="Times New Roman"/>
          <w:color w:val="231F20"/>
          <w:sz w:val="24"/>
          <w:szCs w:val="24"/>
        </w:rPr>
        <w:t>informasi</w:t>
      </w:r>
      <w:proofErr w:type="spellEnd"/>
      <w:r>
        <w:rPr>
          <w:rFonts w:ascii="Times New Roman" w:eastAsia="MyriadPro-Regular" w:hAnsi="Times New Roman"/>
          <w:color w:val="231F20"/>
          <w:sz w:val="24"/>
          <w:szCs w:val="24"/>
        </w:rPr>
        <w:t xml:space="preserve"> yang </w:t>
      </w:r>
      <w:proofErr w:type="spellStart"/>
      <w:r>
        <w:rPr>
          <w:rFonts w:ascii="Times New Roman" w:eastAsia="MyriadPro-Regular" w:hAnsi="Times New Roman"/>
          <w:color w:val="231F20"/>
          <w:sz w:val="24"/>
          <w:szCs w:val="24"/>
        </w:rPr>
        <w:t>dihasilkan</w:t>
      </w:r>
      <w:proofErr w:type="spellEnd"/>
      <w:r>
        <w:rPr>
          <w:rFonts w:ascii="Times New Roman" w:eastAsia="MyriadPro-Regular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MyriadPro-Regular" w:hAnsi="Times New Roman"/>
          <w:color w:val="231F20"/>
          <w:sz w:val="24"/>
          <w:szCs w:val="24"/>
        </w:rPr>
        <w:t>hanya</w:t>
      </w:r>
      <w:proofErr w:type="spellEnd"/>
      <w:r>
        <w:rPr>
          <w:rFonts w:ascii="Times New Roman" w:eastAsia="MyriadPro-Regular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MyriadPro-Regular" w:hAnsi="Times New Roman"/>
          <w:color w:val="231F20"/>
          <w:sz w:val="24"/>
          <w:szCs w:val="24"/>
        </w:rPr>
        <w:t>berupa</w:t>
      </w:r>
      <w:proofErr w:type="spellEnd"/>
      <w:r>
        <w:rPr>
          <w:rFonts w:ascii="Times New Roman" w:eastAsia="MyriadPro-Regular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MyriadPro-Regular" w:hAnsi="Times New Roman"/>
          <w:color w:val="231F20"/>
          <w:sz w:val="24"/>
          <w:szCs w:val="24"/>
        </w:rPr>
        <w:t>informasi</w:t>
      </w:r>
      <w:proofErr w:type="spellEnd"/>
      <w:r>
        <w:rPr>
          <w:rFonts w:ascii="Times New Roman" w:eastAsia="MyriadPro-Regular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MyriadPro-Regular" w:hAnsi="Times New Roman"/>
          <w:color w:val="231F20"/>
          <w:sz w:val="24"/>
          <w:szCs w:val="24"/>
        </w:rPr>
        <w:t>berapa</w:t>
      </w:r>
      <w:proofErr w:type="spellEnd"/>
      <w:r>
        <w:rPr>
          <w:rFonts w:ascii="Times New Roman" w:eastAsia="MyriadPro-Regular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MyriadPro-Regular" w:hAnsi="Times New Roman"/>
          <w:color w:val="231F20"/>
          <w:sz w:val="24"/>
          <w:szCs w:val="24"/>
        </w:rPr>
        <w:t>penjualan</w:t>
      </w:r>
      <w:proofErr w:type="spellEnd"/>
      <w:r>
        <w:rPr>
          <w:rFonts w:ascii="Times New Roman" w:eastAsia="MyriadPro-Regular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MyriadPro-Regular" w:hAnsi="Times New Roman"/>
          <w:color w:val="231F20"/>
          <w:sz w:val="24"/>
          <w:szCs w:val="24"/>
        </w:rPr>
        <w:t>mereka</w:t>
      </w:r>
      <w:proofErr w:type="spellEnd"/>
      <w:r>
        <w:rPr>
          <w:rFonts w:ascii="Times New Roman" w:eastAsia="MyriadPro-Regular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MyriadPro-Regular" w:hAnsi="Times New Roman"/>
          <w:color w:val="231F20"/>
          <w:sz w:val="24"/>
          <w:szCs w:val="24"/>
        </w:rPr>
        <w:t>dan</w:t>
      </w:r>
      <w:proofErr w:type="spellEnd"/>
      <w:r>
        <w:rPr>
          <w:rFonts w:ascii="Times New Roman" w:eastAsia="MyriadPro-Regular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MyriadPro-Regular" w:hAnsi="Times New Roman"/>
          <w:color w:val="231F20"/>
          <w:sz w:val="24"/>
          <w:szCs w:val="24"/>
        </w:rPr>
        <w:t>barang</w:t>
      </w:r>
      <w:proofErr w:type="spellEnd"/>
      <w:r>
        <w:rPr>
          <w:rFonts w:ascii="Times New Roman" w:eastAsia="MyriadPro-Regular" w:hAnsi="Times New Roman"/>
          <w:color w:val="231F20"/>
          <w:sz w:val="24"/>
          <w:szCs w:val="24"/>
        </w:rPr>
        <w:t xml:space="preserve"> yang </w:t>
      </w:r>
      <w:proofErr w:type="spellStart"/>
      <w:r>
        <w:rPr>
          <w:rFonts w:ascii="Times New Roman" w:eastAsia="MyriadPro-Regular" w:hAnsi="Times New Roman"/>
          <w:color w:val="231F20"/>
          <w:sz w:val="24"/>
          <w:szCs w:val="24"/>
        </w:rPr>
        <w:t>masuk</w:t>
      </w:r>
      <w:proofErr w:type="spellEnd"/>
      <w:r>
        <w:rPr>
          <w:rFonts w:ascii="Times New Roman" w:eastAsia="MyriadPro-Regular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MyriadPro-Regular" w:hAnsi="Times New Roman"/>
          <w:color w:val="231F20"/>
          <w:sz w:val="24"/>
          <w:szCs w:val="24"/>
        </w:rPr>
        <w:t>saja</w:t>
      </w:r>
      <w:proofErr w:type="spellEnd"/>
      <w:r>
        <w:rPr>
          <w:rFonts w:ascii="Times New Roman" w:eastAsia="MyriadPro-Regular" w:hAnsi="Times New Roman"/>
          <w:color w:val="231F20"/>
          <w:sz w:val="24"/>
          <w:szCs w:val="24"/>
        </w:rPr>
        <w:t xml:space="preserve">. </w:t>
      </w:r>
    </w:p>
    <w:p w:rsidR="005A4DED" w:rsidRDefault="005A4DED" w:rsidP="005A4DED">
      <w:pPr>
        <w:spacing w:after="0" w:line="360" w:lineRule="auto"/>
        <w:ind w:firstLine="420"/>
        <w:jc w:val="both"/>
        <w:rPr>
          <w:rFonts w:ascii="Times New Roman" w:eastAsia="MyriadPro-Regular" w:hAnsi="Times New Roman"/>
          <w:color w:val="231F20"/>
          <w:sz w:val="24"/>
          <w:szCs w:val="24"/>
        </w:rPr>
      </w:pPr>
      <w:proofErr w:type="spellStart"/>
      <w:r>
        <w:rPr>
          <w:rFonts w:ascii="Times New Roman" w:eastAsia="MyriadPro-Regular" w:hAnsi="Times New Roman"/>
          <w:color w:val="231F20"/>
          <w:sz w:val="24"/>
          <w:szCs w:val="24"/>
        </w:rPr>
        <w:t>Sedangkan</w:t>
      </w:r>
      <w:proofErr w:type="spellEnd"/>
      <w:r>
        <w:rPr>
          <w:rFonts w:ascii="Times New Roman" w:eastAsia="MyriadPro-Regular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MyriadPro-Regular" w:hAnsi="Times New Roman"/>
          <w:color w:val="231F20"/>
          <w:sz w:val="24"/>
          <w:szCs w:val="24"/>
        </w:rPr>
        <w:t>dalam</w:t>
      </w:r>
      <w:proofErr w:type="spellEnd"/>
      <w:r>
        <w:rPr>
          <w:rFonts w:ascii="Times New Roman" w:eastAsia="MyriadPro-Regular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MyriadPro-Regular" w:hAnsi="Times New Roman"/>
          <w:color w:val="231F20"/>
          <w:sz w:val="24"/>
          <w:szCs w:val="24"/>
        </w:rPr>
        <w:t>Standar</w:t>
      </w:r>
      <w:proofErr w:type="spellEnd"/>
      <w:r>
        <w:rPr>
          <w:rFonts w:ascii="Times New Roman" w:eastAsia="MyriadPro-Regular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MyriadPro-Regular" w:hAnsi="Times New Roman"/>
          <w:color w:val="231F20"/>
          <w:sz w:val="24"/>
          <w:szCs w:val="24"/>
        </w:rPr>
        <w:t>Akuntansi</w:t>
      </w:r>
      <w:proofErr w:type="spellEnd"/>
      <w:r>
        <w:rPr>
          <w:rFonts w:ascii="Times New Roman" w:eastAsia="MyriadPro-Regular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MyriadPro-Regular" w:hAnsi="Times New Roman"/>
          <w:color w:val="231F20"/>
          <w:sz w:val="24"/>
          <w:szCs w:val="24"/>
        </w:rPr>
        <w:t>Keuangan</w:t>
      </w:r>
      <w:proofErr w:type="spellEnd"/>
      <w:r>
        <w:rPr>
          <w:rFonts w:ascii="Times New Roman" w:eastAsia="MyriadPro-Regular" w:hAnsi="Times New Roman"/>
          <w:color w:val="231F2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231F20"/>
          <w:sz w:val="24"/>
          <w:szCs w:val="24"/>
        </w:rPr>
        <w:t>IAI (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Ikatan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Akuntan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Indonesia)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menyusun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pilar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Standar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Akuntansi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sederhana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tujuan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kemudahan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para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pelaku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UMKM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penyusunan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laporan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keuangan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diefektifkan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sejak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tanggal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Januari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2018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nama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Standar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Akuntansi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Keuangan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Entitas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Mikro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, Kecil,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Menengah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(SAK-EMKM) (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Standar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Akuntansi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Keuangan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, 2016). </w:t>
      </w:r>
      <w:proofErr w:type="gramStart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SAK-EMKM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diharapkan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mempermudah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para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pelaku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UMKM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menyajikan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laporan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keuangan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usahanya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agar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para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pelaku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UMKM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mengetahui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posisi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keuangan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kinerja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perusahaan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akurat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relevan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>.</w:t>
      </w:r>
      <w:proofErr w:type="gramEnd"/>
    </w:p>
    <w:p w:rsidR="005A4DED" w:rsidRDefault="005A4DED" w:rsidP="005A4DE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DED" w:rsidRDefault="005A4DED" w:rsidP="005A4DED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Data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dan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Metode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Pengumpulan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Data</w:t>
      </w:r>
    </w:p>
    <w:p w:rsidR="005A4DED" w:rsidRDefault="005A4DED" w:rsidP="005A4DED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Data</w:t>
      </w:r>
    </w:p>
    <w:p w:rsidR="005A4DED" w:rsidRDefault="005A4DED" w:rsidP="005A4DED">
      <w:pPr>
        <w:numPr>
          <w:ilvl w:val="0"/>
          <w:numId w:val="5"/>
        </w:numPr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Primer (</w:t>
      </w:r>
      <w:r>
        <w:rPr>
          <w:rFonts w:ascii="Times New Roman" w:hAnsi="Times New Roman"/>
          <w:i/>
          <w:iCs/>
          <w:sz w:val="24"/>
          <w:szCs w:val="24"/>
        </w:rPr>
        <w:t>Primary Data</w:t>
      </w:r>
      <w:r>
        <w:rPr>
          <w:rFonts w:ascii="Times New Roman" w:hAnsi="Times New Roman"/>
          <w:sz w:val="24"/>
          <w:szCs w:val="24"/>
        </w:rPr>
        <w:t>)</w:t>
      </w:r>
    </w:p>
    <w:p w:rsidR="005A4DED" w:rsidRDefault="005A4DED" w:rsidP="005A4DED">
      <w:pPr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dilakukan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pada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UD.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Mebel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Zaskia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Tamam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Furniture di Kota Jakarta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Timur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Jenis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sumber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diperoleh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merupakan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data primer (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Primary Data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diperoleh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langsung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perusahaan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Data primer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merupakan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diperoleh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secara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langsung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informan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tanpa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melalui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perantara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Sugiyono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2015).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Sumber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data primer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diperoleh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informasi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diberikan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oleh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pemilik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UMKM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yaitu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Bapak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Sarmanih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Ibu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Nur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Aliyah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bentuk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hasil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wawancara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observasi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lokasi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UD.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Mebel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Zaskia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Tamam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Furniture.</w:t>
      </w:r>
      <w:proofErr w:type="gramEnd"/>
    </w:p>
    <w:p w:rsidR="005A4DED" w:rsidRDefault="005A4DED" w:rsidP="005A4DED">
      <w:pPr>
        <w:pStyle w:val="ListParagraph"/>
        <w:numPr>
          <w:ilvl w:val="0"/>
          <w:numId w:val="6"/>
        </w:numPr>
        <w:spacing w:after="0" w:line="360" w:lineRule="auto"/>
        <w:ind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/>
          <w:sz w:val="24"/>
          <w:szCs w:val="24"/>
        </w:rPr>
        <w:t>Sekunder</w:t>
      </w:r>
      <w:proofErr w:type="spellEnd"/>
    </w:p>
    <w:p w:rsidR="005A4DED" w:rsidRDefault="005A4DED" w:rsidP="005A4DED">
      <w:pPr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/>
          <w:sz w:val="24"/>
          <w:szCs w:val="24"/>
        </w:rPr>
        <w:t>Sekunder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</w:rPr>
        <w:t>Secondary Data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langsung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pengumpul</w:t>
      </w:r>
      <w:proofErr w:type="spellEnd"/>
      <w:r>
        <w:rPr>
          <w:rFonts w:ascii="Times New Roman" w:hAnsi="Times New Roman"/>
          <w:sz w:val="24"/>
          <w:szCs w:val="24"/>
        </w:rPr>
        <w:t xml:space="preserve"> data, </w:t>
      </w:r>
      <w:proofErr w:type="spellStart"/>
      <w:r>
        <w:rPr>
          <w:rFonts w:ascii="Times New Roman" w:hAnsi="Times New Roman"/>
          <w:sz w:val="24"/>
          <w:szCs w:val="24"/>
        </w:rPr>
        <w:t>misalnya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lewat</w:t>
      </w:r>
      <w:proofErr w:type="spellEnd"/>
      <w:r>
        <w:rPr>
          <w:rFonts w:ascii="Times New Roman" w:hAnsi="Times New Roman"/>
          <w:sz w:val="24"/>
          <w:szCs w:val="24"/>
        </w:rPr>
        <w:t xml:space="preserve"> orang lain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lewat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Sugiyono</w:t>
      </w:r>
      <w:proofErr w:type="spellEnd"/>
      <w:r>
        <w:rPr>
          <w:rFonts w:ascii="Times New Roman" w:hAnsi="Times New Roman"/>
          <w:sz w:val="24"/>
          <w:szCs w:val="24"/>
        </w:rPr>
        <w:t xml:space="preserve">, 2015).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sekunder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terkait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catatan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transaksi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keuangan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</w:t>
      </w:r>
      <w:proofErr w:type="spellEnd"/>
      <w:r>
        <w:rPr>
          <w:rFonts w:ascii="Times New Roman" w:hAnsi="Times New Roman"/>
          <w:sz w:val="24"/>
          <w:szCs w:val="24"/>
        </w:rPr>
        <w:t xml:space="preserve"> UMKM UD, </w:t>
      </w:r>
      <w:proofErr w:type="spellStart"/>
      <w:r>
        <w:rPr>
          <w:rFonts w:ascii="Times New Roman" w:hAnsi="Times New Roman"/>
          <w:sz w:val="24"/>
          <w:szCs w:val="24"/>
        </w:rPr>
        <w:t>Mebel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Zaskia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Tamam</w:t>
      </w:r>
      <w:proofErr w:type="spellEnd"/>
      <w:r>
        <w:rPr>
          <w:rFonts w:ascii="Times New Roman" w:hAnsi="Times New Roman"/>
          <w:sz w:val="24"/>
          <w:szCs w:val="24"/>
        </w:rPr>
        <w:t xml:space="preserve"> Furniture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berjalan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5A4DED" w:rsidRDefault="005A4DED" w:rsidP="005A4DED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Pengumpulan</w:t>
      </w:r>
      <w:proofErr w:type="spellEnd"/>
      <w:r>
        <w:rPr>
          <w:rFonts w:ascii="Times New Roman" w:hAnsi="Times New Roman"/>
          <w:sz w:val="24"/>
          <w:szCs w:val="24"/>
        </w:rPr>
        <w:t xml:space="preserve"> Data</w:t>
      </w:r>
    </w:p>
    <w:p w:rsidR="005A4DED" w:rsidRDefault="005A4DED" w:rsidP="005A4DE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pengumpulan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langkah</w:t>
      </w:r>
      <w:proofErr w:type="spellEnd"/>
      <w:r>
        <w:rPr>
          <w:rFonts w:ascii="Times New Roman" w:hAnsi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/>
          <w:sz w:val="24"/>
          <w:szCs w:val="24"/>
        </w:rPr>
        <w:t>strategis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data.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pengumpulan</w:t>
      </w:r>
      <w:proofErr w:type="spellEnd"/>
      <w:r>
        <w:rPr>
          <w:rFonts w:ascii="Times New Roman" w:hAnsi="Times New Roman"/>
          <w:sz w:val="24"/>
          <w:szCs w:val="24"/>
        </w:rPr>
        <w:t xml:space="preserve"> data,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mendapatkan</w:t>
      </w:r>
      <w:proofErr w:type="spellEnd"/>
      <w:r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/>
          <w:sz w:val="24"/>
          <w:szCs w:val="24"/>
        </w:rPr>
        <w:t>memenuhi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standar</w:t>
      </w:r>
      <w:proofErr w:type="spellEnd"/>
      <w:r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/>
          <w:sz w:val="24"/>
          <w:szCs w:val="24"/>
        </w:rPr>
        <w:t>ditetapkan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Sugiyono</w:t>
      </w:r>
      <w:proofErr w:type="spellEnd"/>
      <w:r>
        <w:rPr>
          <w:rFonts w:ascii="Times New Roman" w:hAnsi="Times New Roman"/>
          <w:sz w:val="24"/>
          <w:szCs w:val="24"/>
        </w:rPr>
        <w:t xml:space="preserve">, 2017).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pengumpulan</w:t>
      </w:r>
      <w:proofErr w:type="spellEnd"/>
      <w:r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5A4DED" w:rsidRDefault="005A4DED" w:rsidP="005A4DE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Wawancara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A4DED" w:rsidRDefault="005A4DED" w:rsidP="005A4DED">
      <w:pPr>
        <w:spacing w:after="0" w:line="360" w:lineRule="auto"/>
        <w:ind w:firstLine="4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Wawancara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pertemuan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dua</w:t>
      </w:r>
      <w:proofErr w:type="spellEnd"/>
      <w:r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bertukar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ide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tanya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jawab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dikontruksikan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topik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tertentu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Sugiyono</w:t>
      </w:r>
      <w:proofErr w:type="spellEnd"/>
      <w:r>
        <w:rPr>
          <w:rFonts w:ascii="Times New Roman" w:hAnsi="Times New Roman"/>
          <w:sz w:val="24"/>
          <w:szCs w:val="24"/>
        </w:rPr>
        <w:t xml:space="preserve">, 2015).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wawancara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wawancara</w:t>
      </w:r>
      <w:proofErr w:type="spellEnd"/>
      <w:r>
        <w:rPr>
          <w:rFonts w:ascii="Times New Roman" w:hAnsi="Times New Roman"/>
          <w:sz w:val="24"/>
          <w:szCs w:val="24"/>
        </w:rPr>
        <w:t xml:space="preserve"> semi </w:t>
      </w:r>
      <w:proofErr w:type="spellStart"/>
      <w:r>
        <w:rPr>
          <w:rFonts w:ascii="Times New Roman" w:hAnsi="Times New Roman"/>
          <w:sz w:val="24"/>
          <w:szCs w:val="24"/>
        </w:rPr>
        <w:t>terstruktur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Wawancara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semiterstruktur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pertanyaan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wawancara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diajukan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daftar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pertanyaan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sebelumnya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Tujuannya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menemukan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terbuka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narasumber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diminta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pendapat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ide-</w:t>
      </w:r>
      <w:proofErr w:type="spellStart"/>
      <w:r>
        <w:rPr>
          <w:rFonts w:ascii="Times New Roman" w:hAnsi="Times New Roman"/>
          <w:sz w:val="24"/>
          <w:szCs w:val="24"/>
        </w:rPr>
        <w:t>idenya</w:t>
      </w:r>
      <w:proofErr w:type="spellEnd"/>
      <w:r>
        <w:rPr>
          <w:rFonts w:ascii="Times New Roman" w:hAnsi="Times New Roman"/>
          <w:sz w:val="24"/>
          <w:szCs w:val="24"/>
        </w:rPr>
        <w:t xml:space="preserve"> (Sugiyono</w:t>
      </w:r>
      <w:proofErr w:type="gramStart"/>
      <w:r>
        <w:rPr>
          <w:rFonts w:ascii="Times New Roman" w:hAnsi="Times New Roman"/>
          <w:sz w:val="24"/>
          <w:szCs w:val="24"/>
        </w:rPr>
        <w:t>,2013</w:t>
      </w:r>
      <w:proofErr w:type="gramEnd"/>
      <w:r>
        <w:rPr>
          <w:rFonts w:ascii="Times New Roman" w:hAnsi="Times New Roman"/>
          <w:sz w:val="24"/>
          <w:szCs w:val="24"/>
        </w:rPr>
        <w:t xml:space="preserve">). </w:t>
      </w:r>
    </w:p>
    <w:p w:rsidR="005A4DED" w:rsidRDefault="005A4DED" w:rsidP="005A4DE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Dokumentasi</w:t>
      </w:r>
      <w:proofErr w:type="spellEnd"/>
    </w:p>
    <w:p w:rsidR="005A4DED" w:rsidRDefault="005A4DED" w:rsidP="005A4DED">
      <w:pPr>
        <w:spacing w:after="0" w:line="360" w:lineRule="auto"/>
        <w:ind w:firstLine="4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pengumpulan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mencari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mengenai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hal-hal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berupa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catatan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transkip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surat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kabar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majalah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prasasti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notulen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rapat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lengger</w:t>
      </w:r>
      <w:proofErr w:type="spellEnd"/>
      <w:r>
        <w:rPr>
          <w:rFonts w:ascii="Times New Roman" w:hAnsi="Times New Roman"/>
          <w:sz w:val="24"/>
          <w:szCs w:val="24"/>
        </w:rPr>
        <w:t xml:space="preserve">, agenda,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sebagainya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Kristanto</w:t>
      </w:r>
      <w:proofErr w:type="spellEnd"/>
      <w:r>
        <w:rPr>
          <w:rFonts w:ascii="Times New Roman" w:hAnsi="Times New Roman"/>
          <w:sz w:val="24"/>
          <w:szCs w:val="24"/>
        </w:rPr>
        <w:t xml:space="preserve">, 2011).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memperoleh</w:t>
      </w:r>
      <w:proofErr w:type="spellEnd"/>
      <w:r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/>
          <w:sz w:val="24"/>
          <w:szCs w:val="24"/>
        </w:rPr>
        <w:t>bersumber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arsip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dimiliki</w:t>
      </w:r>
      <w:proofErr w:type="spellEnd"/>
      <w:r>
        <w:rPr>
          <w:rFonts w:ascii="Times New Roman" w:hAnsi="Times New Roman"/>
          <w:sz w:val="24"/>
          <w:szCs w:val="24"/>
        </w:rPr>
        <w:t xml:space="preserve"> UD.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Mebel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Zaskia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Tamam</w:t>
      </w:r>
      <w:proofErr w:type="spellEnd"/>
      <w:r>
        <w:rPr>
          <w:rFonts w:ascii="Times New Roman" w:hAnsi="Times New Roman"/>
          <w:sz w:val="24"/>
          <w:szCs w:val="24"/>
        </w:rPr>
        <w:t xml:space="preserve"> Furniture.</w:t>
      </w:r>
      <w:proofErr w:type="gramEnd"/>
    </w:p>
    <w:p w:rsidR="005A4DED" w:rsidRDefault="005A4DED" w:rsidP="005A4DED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Observasi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A4DED" w:rsidRDefault="005A4DED" w:rsidP="005A4DED">
      <w:pPr>
        <w:tabs>
          <w:tab w:val="left" w:pos="709"/>
        </w:tabs>
        <w:spacing w:after="0" w:line="36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lastRenderedPageBreak/>
        <w:t>Observasi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pemuatan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objek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Apabila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dilihat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pelaksanaan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pengumpulan</w:t>
      </w:r>
      <w:proofErr w:type="spellEnd"/>
      <w:r>
        <w:rPr>
          <w:rFonts w:ascii="Times New Roman" w:hAnsi="Times New Roman"/>
          <w:sz w:val="24"/>
          <w:szCs w:val="24"/>
        </w:rPr>
        <w:t xml:space="preserve"> data, </w:t>
      </w:r>
      <w:proofErr w:type="spellStart"/>
      <w:r>
        <w:rPr>
          <w:rFonts w:ascii="Times New Roman" w:hAnsi="Times New Roman"/>
          <w:sz w:val="24"/>
          <w:szCs w:val="24"/>
        </w:rPr>
        <w:t>observasi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dibedakan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partisipan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non-</w:t>
      </w:r>
      <w:proofErr w:type="spellStart"/>
      <w:r>
        <w:rPr>
          <w:rFonts w:ascii="Times New Roman" w:hAnsi="Times New Roman"/>
          <w:sz w:val="24"/>
          <w:szCs w:val="24"/>
        </w:rPr>
        <w:t>partisipan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Sugiyono</w:t>
      </w:r>
      <w:proofErr w:type="spellEnd"/>
      <w:r>
        <w:rPr>
          <w:rFonts w:ascii="Times New Roman" w:hAnsi="Times New Roman"/>
          <w:sz w:val="24"/>
          <w:szCs w:val="24"/>
        </w:rPr>
        <w:t xml:space="preserve">, 2015).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observasi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observasi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partisipan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observasi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pencatatan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transaksi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keuangan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pengelolaan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keuangan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berjalan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A4DED" w:rsidRDefault="005A4DED" w:rsidP="005A4DED">
      <w:pPr>
        <w:tabs>
          <w:tab w:val="left" w:pos="709"/>
        </w:tabs>
        <w:spacing w:after="0" w:line="360" w:lineRule="auto"/>
        <w:ind w:firstLineChars="150" w:firstLine="360"/>
        <w:jc w:val="both"/>
        <w:rPr>
          <w:rFonts w:ascii="Times New Roman" w:hAnsi="Times New Roman"/>
          <w:sz w:val="24"/>
          <w:szCs w:val="24"/>
        </w:rPr>
      </w:pPr>
    </w:p>
    <w:p w:rsidR="005A4DED" w:rsidRDefault="005A4DED" w:rsidP="005A4DED">
      <w:pPr>
        <w:numPr>
          <w:ilvl w:val="0"/>
          <w:numId w:val="9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Cs/>
          <w:sz w:val="24"/>
          <w:szCs w:val="24"/>
        </w:rPr>
        <w:t>Metode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Analisis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Data</w:t>
      </w:r>
    </w:p>
    <w:p w:rsidR="005A4DED" w:rsidRDefault="005A4DED" w:rsidP="005A4DE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upaya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data, </w:t>
      </w:r>
      <w:proofErr w:type="spellStart"/>
      <w:r>
        <w:rPr>
          <w:rFonts w:ascii="Times New Roman" w:hAnsi="Times New Roman"/>
          <w:sz w:val="24"/>
          <w:szCs w:val="24"/>
        </w:rPr>
        <w:t>mengorganisasikan</w:t>
      </w:r>
      <w:proofErr w:type="spellEnd"/>
      <w:r>
        <w:rPr>
          <w:rFonts w:ascii="Times New Roman" w:hAnsi="Times New Roman"/>
          <w:sz w:val="24"/>
          <w:szCs w:val="24"/>
        </w:rPr>
        <w:t xml:space="preserve"> data, </w:t>
      </w:r>
      <w:proofErr w:type="spellStart"/>
      <w:r>
        <w:rPr>
          <w:rFonts w:ascii="Times New Roman" w:hAnsi="Times New Roman"/>
          <w:sz w:val="24"/>
          <w:szCs w:val="24"/>
        </w:rPr>
        <w:t>memilah-milahnya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dikelola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mensintesiskannya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mencari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menemukan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menemukan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penting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dipelajari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memutuskan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diceritakan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orang lain (</w:t>
      </w:r>
      <w:proofErr w:type="spellStart"/>
      <w:r>
        <w:rPr>
          <w:rFonts w:ascii="Times New Roman" w:hAnsi="Times New Roman"/>
          <w:sz w:val="24"/>
          <w:szCs w:val="24"/>
        </w:rPr>
        <w:t>Moleong</w:t>
      </w:r>
      <w:proofErr w:type="spellEnd"/>
      <w:r>
        <w:rPr>
          <w:rFonts w:ascii="Times New Roman" w:hAnsi="Times New Roman"/>
          <w:sz w:val="24"/>
          <w:szCs w:val="24"/>
        </w:rPr>
        <w:t xml:space="preserve">, 2013). </w:t>
      </w:r>
      <w:proofErr w:type="gramStart"/>
      <w:r>
        <w:rPr>
          <w:rFonts w:ascii="Times New Roman" w:hAnsi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interaktif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Teori</w:t>
      </w:r>
      <w:proofErr w:type="spellEnd"/>
      <w:r>
        <w:rPr>
          <w:rFonts w:ascii="Times New Roman" w:hAnsi="Times New Roman"/>
          <w:sz w:val="24"/>
          <w:szCs w:val="24"/>
        </w:rPr>
        <w:t xml:space="preserve"> Miles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Huberman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kualitatif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interaktif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berlangsung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terus-menerus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tuntas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jenuh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A4DED" w:rsidRDefault="005A4DED" w:rsidP="005A4DED">
      <w:pPr>
        <w:spacing w:after="0" w:line="360" w:lineRule="auto"/>
        <w:ind w:firstLineChars="15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Langkah-langkah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data-data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5A4DED" w:rsidRDefault="005A4DED" w:rsidP="005A4DED">
      <w:pPr>
        <w:pStyle w:val="ListParagraph"/>
        <w:numPr>
          <w:ilvl w:val="0"/>
          <w:numId w:val="10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Mengumpulkan</w:t>
      </w:r>
      <w:proofErr w:type="spellEnd"/>
      <w:r>
        <w:rPr>
          <w:rFonts w:ascii="Times New Roman" w:hAnsi="Times New Roman"/>
          <w:sz w:val="24"/>
          <w:szCs w:val="24"/>
        </w:rPr>
        <w:t xml:space="preserve"> data-data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data primer yang </w:t>
      </w:r>
      <w:proofErr w:type="spellStart"/>
      <w:r>
        <w:rPr>
          <w:rFonts w:ascii="Times New Roman" w:hAnsi="Times New Roman"/>
          <w:sz w:val="24"/>
          <w:szCs w:val="24"/>
        </w:rPr>
        <w:t>didapatkan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langsung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sekunder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transaksi-transaksi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UMKM UD. </w:t>
      </w:r>
      <w:proofErr w:type="spellStart"/>
      <w:r>
        <w:rPr>
          <w:rFonts w:ascii="Times New Roman" w:hAnsi="Times New Roman"/>
          <w:sz w:val="24"/>
          <w:szCs w:val="24"/>
        </w:rPr>
        <w:t>Meubel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Zaskia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Tamam</w:t>
      </w:r>
      <w:proofErr w:type="spellEnd"/>
      <w:r>
        <w:rPr>
          <w:rFonts w:ascii="Times New Roman" w:hAnsi="Times New Roman"/>
          <w:sz w:val="24"/>
          <w:szCs w:val="24"/>
        </w:rPr>
        <w:t xml:space="preserve"> Furniture.</w:t>
      </w:r>
    </w:p>
    <w:p w:rsidR="005A4DED" w:rsidRDefault="005A4DED" w:rsidP="005A4DED">
      <w:pPr>
        <w:pStyle w:val="ListParagraph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Menelaah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seluruh</w:t>
      </w:r>
      <w:proofErr w:type="spellEnd"/>
      <w:r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observasi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wawancara</w:t>
      </w:r>
      <w:proofErr w:type="spellEnd"/>
      <w:r>
        <w:rPr>
          <w:rFonts w:ascii="Times New Roman" w:hAnsi="Times New Roman"/>
          <w:sz w:val="24"/>
          <w:szCs w:val="24"/>
        </w:rPr>
        <w:t xml:space="preserve">, data </w:t>
      </w:r>
      <w:proofErr w:type="spellStart"/>
      <w:r>
        <w:rPr>
          <w:rFonts w:ascii="Times New Roman" w:hAnsi="Times New Roman"/>
          <w:sz w:val="24"/>
          <w:szCs w:val="24"/>
        </w:rPr>
        <w:t>sekunder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UMKM UD. </w:t>
      </w:r>
      <w:proofErr w:type="spellStart"/>
      <w:r>
        <w:rPr>
          <w:rFonts w:ascii="Times New Roman" w:hAnsi="Times New Roman"/>
          <w:sz w:val="24"/>
          <w:szCs w:val="24"/>
        </w:rPr>
        <w:t>Meubel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Zaskia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Tamam</w:t>
      </w:r>
      <w:proofErr w:type="spellEnd"/>
      <w:r>
        <w:rPr>
          <w:rFonts w:ascii="Times New Roman" w:hAnsi="Times New Roman"/>
          <w:sz w:val="24"/>
          <w:szCs w:val="24"/>
        </w:rPr>
        <w:t xml:space="preserve"> Furniture.</w:t>
      </w:r>
    </w:p>
    <w:p w:rsidR="005A4DED" w:rsidRDefault="005A4DED" w:rsidP="005A4DED">
      <w:pPr>
        <w:pStyle w:val="ListParagraph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/>
          <w:sz w:val="24"/>
          <w:szCs w:val="24"/>
        </w:rPr>
        <w:t>seluruh</w:t>
      </w:r>
      <w:proofErr w:type="spellEnd"/>
      <w:r>
        <w:rPr>
          <w:rFonts w:ascii="Times New Roman" w:hAnsi="Times New Roman"/>
          <w:sz w:val="24"/>
          <w:szCs w:val="24"/>
        </w:rPr>
        <w:t xml:space="preserve"> data-data yang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terkait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akuntansi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kemudiaan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diinterpretasikan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siklus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akuntansi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berpedoman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SAK EMKM.</w:t>
      </w:r>
    </w:p>
    <w:p w:rsidR="005A4DED" w:rsidRDefault="005A4DED" w:rsidP="005A4DED">
      <w:pPr>
        <w:pStyle w:val="ListParagraph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Dari data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terkumpul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entitas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dijalani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UMKM UD. </w:t>
      </w:r>
      <w:proofErr w:type="spellStart"/>
      <w:r>
        <w:rPr>
          <w:rFonts w:ascii="Times New Roman" w:hAnsi="Times New Roman"/>
          <w:sz w:val="24"/>
          <w:szCs w:val="24"/>
        </w:rPr>
        <w:t>Meubel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Zaskia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Tamam</w:t>
      </w:r>
      <w:proofErr w:type="spellEnd"/>
      <w:r>
        <w:rPr>
          <w:rFonts w:ascii="Times New Roman" w:hAnsi="Times New Roman"/>
          <w:sz w:val="24"/>
          <w:szCs w:val="24"/>
        </w:rPr>
        <w:t xml:space="preserve"> Furniture,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format </w:t>
      </w:r>
      <w:proofErr w:type="spellStart"/>
      <w:r>
        <w:rPr>
          <w:rFonts w:ascii="Times New Roman" w:hAnsi="Times New Roman"/>
          <w:sz w:val="24"/>
          <w:szCs w:val="24"/>
        </w:rPr>
        <w:t>penyajian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laporan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keuangan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SAK-EMKM.</w:t>
      </w:r>
      <w:r>
        <w:rPr>
          <w:rFonts w:ascii="Times New Roman" w:hAnsi="Times New Roman"/>
          <w:sz w:val="24"/>
          <w:szCs w:val="24"/>
          <w:lang w:val="id-ID"/>
        </w:rPr>
        <w:t xml:space="preserve">         </w:t>
      </w:r>
    </w:p>
    <w:p w:rsidR="005A4DED" w:rsidRDefault="005A4DED" w:rsidP="005A4DED">
      <w:pPr>
        <w:snapToGri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  <w:sectPr w:rsidR="005A4DED" w:rsidSect="005C750D">
          <w:headerReference w:type="default" r:id="rId8"/>
          <w:footerReference w:type="default" r:id="rId9"/>
          <w:pgSz w:w="11913" w:h="16840" w:code="9"/>
          <w:pgMar w:top="1701" w:right="1701" w:bottom="1701" w:left="2268" w:header="851" w:footer="792" w:gutter="0"/>
          <w:cols w:space="720"/>
          <w:docGrid w:linePitch="299"/>
        </w:sectPr>
      </w:pPr>
    </w:p>
    <w:p w:rsidR="003A21A4" w:rsidRDefault="003A21A4">
      <w:bookmarkStart w:id="3" w:name="_GoBack"/>
      <w:bookmarkEnd w:id="0"/>
      <w:bookmarkEnd w:id="1"/>
      <w:bookmarkEnd w:id="2"/>
      <w:bookmarkEnd w:id="3"/>
    </w:p>
    <w:sectPr w:rsidR="003A21A4" w:rsidSect="005A4DED">
      <w:pgSz w:w="11907" w:h="16839" w:code="9"/>
      <w:pgMar w:top="2268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75251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56F6" w:rsidRDefault="003411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56F6" w:rsidRDefault="003411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6F6" w:rsidRDefault="003411A5">
    <w:pPr>
      <w:pStyle w:val="Footer"/>
      <w:jc w:val="center"/>
    </w:pPr>
  </w:p>
  <w:p w:rsidR="008C56F6" w:rsidRPr="00D70692" w:rsidRDefault="003411A5">
    <w:pPr>
      <w:pStyle w:val="Footer"/>
      <w:tabs>
        <w:tab w:val="left" w:pos="2835"/>
        <w:tab w:val="left" w:pos="6379"/>
      </w:tabs>
      <w:jc w:val="right"/>
      <w:rPr>
        <w:rFonts w:ascii="Times New Roman" w:hAnsi="Times New Roman"/>
        <w:sz w:val="24"/>
        <w:szCs w:val="24"/>
        <w:lang w:val="id-ID"/>
      </w:rPr>
    </w:pPr>
    <w:r>
      <w:rPr>
        <w:rFonts w:ascii="Times New Roman" w:hAnsi="Times New Roman"/>
        <w:sz w:val="24"/>
        <w:szCs w:val="24"/>
        <w:lang w:val="id-ID"/>
      </w:rPr>
      <w:t>STEI INDONESIA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6F6" w:rsidRDefault="003411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0802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8C56F6" w:rsidRDefault="003411A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56F6" w:rsidRDefault="003411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5446F"/>
    <w:multiLevelType w:val="singleLevel"/>
    <w:tmpl w:val="83B5446F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">
    <w:nsid w:val="A6E961FE"/>
    <w:multiLevelType w:val="singleLevel"/>
    <w:tmpl w:val="A6E961FE"/>
    <w:lvl w:ilvl="0">
      <w:start w:val="3"/>
      <w:numFmt w:val="decimal"/>
      <w:lvlText w:val="%1.3.2."/>
      <w:lvlJc w:val="left"/>
      <w:pPr>
        <w:tabs>
          <w:tab w:val="left" w:pos="425"/>
        </w:tabs>
        <w:ind w:left="425" w:hanging="425"/>
      </w:pPr>
    </w:lvl>
  </w:abstractNum>
  <w:abstractNum w:abstractNumId="2">
    <w:nsid w:val="E2536452"/>
    <w:multiLevelType w:val="singleLevel"/>
    <w:tmpl w:val="E2536452"/>
    <w:lvl w:ilvl="0">
      <w:start w:val="3"/>
      <w:numFmt w:val="decimal"/>
      <w:lvlText w:val="%1.2."/>
      <w:lvlJc w:val="left"/>
      <w:pPr>
        <w:tabs>
          <w:tab w:val="left" w:pos="425"/>
        </w:tabs>
        <w:ind w:left="425" w:hanging="425"/>
      </w:pPr>
    </w:lvl>
  </w:abstractNum>
  <w:abstractNum w:abstractNumId="3">
    <w:nsid w:val="015BFA50"/>
    <w:multiLevelType w:val="singleLevel"/>
    <w:tmpl w:val="015BFA50"/>
    <w:lvl w:ilvl="0">
      <w:start w:val="3"/>
      <w:numFmt w:val="decimal"/>
      <w:lvlText w:val="%1.3."/>
      <w:lvlJc w:val="left"/>
      <w:pPr>
        <w:tabs>
          <w:tab w:val="left" w:pos="425"/>
        </w:tabs>
        <w:ind w:left="425" w:hanging="425"/>
      </w:pPr>
    </w:lvl>
  </w:abstractNum>
  <w:abstractNum w:abstractNumId="4">
    <w:nsid w:val="1090865E"/>
    <w:multiLevelType w:val="singleLevel"/>
    <w:tmpl w:val="1090865E"/>
    <w:lvl w:ilvl="0">
      <w:start w:val="3"/>
      <w:numFmt w:val="decimal"/>
      <w:lvlText w:val="%1.3.1."/>
      <w:lvlJc w:val="left"/>
      <w:pPr>
        <w:tabs>
          <w:tab w:val="left" w:pos="425"/>
        </w:tabs>
        <w:ind w:left="425" w:hanging="425"/>
      </w:pPr>
    </w:lvl>
  </w:abstractNum>
  <w:abstractNum w:abstractNumId="5">
    <w:nsid w:val="2DA0FC4C"/>
    <w:multiLevelType w:val="singleLevel"/>
    <w:tmpl w:val="2DA0FC4C"/>
    <w:lvl w:ilvl="0">
      <w:start w:val="3"/>
      <w:numFmt w:val="decimal"/>
      <w:lvlText w:val="%1.4."/>
      <w:lvlJc w:val="left"/>
      <w:pPr>
        <w:tabs>
          <w:tab w:val="left" w:pos="425"/>
        </w:tabs>
        <w:ind w:left="425" w:hanging="425"/>
      </w:pPr>
    </w:lvl>
  </w:abstractNum>
  <w:abstractNum w:abstractNumId="6">
    <w:nsid w:val="3B34737B"/>
    <w:multiLevelType w:val="singleLevel"/>
    <w:tmpl w:val="3B34737B"/>
    <w:lvl w:ilvl="0">
      <w:start w:val="3"/>
      <w:numFmt w:val="decimal"/>
      <w:lvlText w:val="%1.3.1.2."/>
      <w:lvlJc w:val="left"/>
      <w:pPr>
        <w:ind w:left="720" w:hanging="360"/>
      </w:pPr>
      <w:rPr>
        <w:rFonts w:hint="default"/>
      </w:rPr>
    </w:lvl>
  </w:abstractNum>
  <w:abstractNum w:abstractNumId="7">
    <w:nsid w:val="5EC90354"/>
    <w:multiLevelType w:val="multilevel"/>
    <w:tmpl w:val="5EC903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3E2E0"/>
    <w:multiLevelType w:val="singleLevel"/>
    <w:tmpl w:val="70F3E2E0"/>
    <w:lvl w:ilvl="0">
      <w:start w:val="3"/>
      <w:numFmt w:val="decimal"/>
      <w:lvlText w:val="%1.3.1.1."/>
      <w:lvlJc w:val="left"/>
      <w:pPr>
        <w:ind w:left="720" w:hanging="360"/>
      </w:pPr>
      <w:rPr>
        <w:rFonts w:hint="default"/>
      </w:rPr>
    </w:lvl>
  </w:abstractNum>
  <w:abstractNum w:abstractNumId="9">
    <w:nsid w:val="77DFE512"/>
    <w:multiLevelType w:val="singleLevel"/>
    <w:tmpl w:val="77DFE512"/>
    <w:lvl w:ilvl="0">
      <w:start w:val="3"/>
      <w:numFmt w:val="decimal"/>
      <w:lvlText w:val="%1.1."/>
      <w:lvlJc w:val="left"/>
      <w:pPr>
        <w:tabs>
          <w:tab w:val="left" w:pos="425"/>
        </w:tabs>
        <w:ind w:left="425" w:hanging="425"/>
      </w:pPr>
    </w:lvl>
  </w:abstractNum>
  <w:num w:numId="1">
    <w:abstractNumId w:val="9"/>
    <w:lvlOverride w:ilvl="0">
      <w:startOverride w:val="3"/>
    </w:lvlOverride>
  </w:num>
  <w:num w:numId="2">
    <w:abstractNumId w:val="2"/>
    <w:lvlOverride w:ilvl="0">
      <w:startOverride w:val="3"/>
    </w:lvlOverride>
  </w:num>
  <w:num w:numId="3">
    <w:abstractNumId w:val="3"/>
    <w:lvlOverride w:ilvl="0">
      <w:startOverride w:val="3"/>
    </w:lvlOverride>
  </w:num>
  <w:num w:numId="4">
    <w:abstractNumId w:val="4"/>
    <w:lvlOverride w:ilvl="0">
      <w:startOverride w:val="3"/>
    </w:lvlOverride>
  </w:num>
  <w:num w:numId="5">
    <w:abstractNumId w:val="8"/>
  </w:num>
  <w:num w:numId="6">
    <w:abstractNumId w:val="6"/>
  </w:num>
  <w:num w:numId="7">
    <w:abstractNumId w:val="1"/>
    <w:lvlOverride w:ilvl="0">
      <w:startOverride w:val="3"/>
    </w:lvlOverride>
  </w:num>
  <w:num w:numId="8">
    <w:abstractNumId w:val="0"/>
    <w:lvlOverride w:ilvl="0">
      <w:startOverride w:val="1"/>
    </w:lvlOverride>
  </w:num>
  <w:num w:numId="9">
    <w:abstractNumId w:val="5"/>
    <w:lvlOverride w:ilvl="0">
      <w:startOverride w:val="3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ED"/>
    <w:rsid w:val="003411A5"/>
    <w:rsid w:val="003A21A4"/>
    <w:rsid w:val="005A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D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A4DE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5A4DE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5A4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DE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qFormat/>
    <w:rsid w:val="005A4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DE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D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A4DE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5A4DE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5A4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DE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qFormat/>
    <w:rsid w:val="005A4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D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1</cp:revision>
  <dcterms:created xsi:type="dcterms:W3CDTF">2021-01-11T18:24:00Z</dcterms:created>
  <dcterms:modified xsi:type="dcterms:W3CDTF">2021-01-11T19:09:00Z</dcterms:modified>
</cp:coreProperties>
</file>