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32AA" w14:textId="2DBADB66" w:rsidR="00AE1B9D" w:rsidRPr="00AE1B9D" w:rsidRDefault="001C2FC3" w:rsidP="001C2FC3">
      <w:pPr>
        <w:spacing w:line="360" w:lineRule="auto"/>
        <w:jc w:val="center"/>
        <w:rPr>
          <w:rFonts w:ascii="Times New Roman" w:hAnsi="Times New Roman"/>
          <w:b/>
          <w:sz w:val="24"/>
          <w:szCs w:val="24"/>
        </w:rPr>
      </w:pPr>
      <w:r>
        <w:rPr>
          <w:rFonts w:ascii="Times New Roman" w:hAnsi="Times New Roman"/>
          <w:b/>
          <w:sz w:val="24"/>
          <w:szCs w:val="24"/>
        </w:rPr>
        <w:t>DO THE LAST PERIOD RISK AND RETURN</w:t>
      </w:r>
      <w:r w:rsidR="00AE1B9D" w:rsidRPr="00AE1B9D">
        <w:rPr>
          <w:rFonts w:ascii="Times New Roman" w:hAnsi="Times New Roman"/>
          <w:b/>
          <w:sz w:val="24"/>
          <w:szCs w:val="24"/>
        </w:rPr>
        <w:t xml:space="preserve"> OF SHARIA STOCKS IN INDONESIA CONTINUE TO THE </w:t>
      </w:r>
      <w:proofErr w:type="gramStart"/>
      <w:r w:rsidR="00AE1B9D" w:rsidRPr="00AE1B9D">
        <w:rPr>
          <w:rFonts w:ascii="Times New Roman" w:hAnsi="Times New Roman"/>
          <w:b/>
          <w:sz w:val="24"/>
          <w:szCs w:val="24"/>
        </w:rPr>
        <w:t>NEXT ?</w:t>
      </w:r>
      <w:proofErr w:type="gramEnd"/>
    </w:p>
    <w:p w14:paraId="357C4B79" w14:textId="77777777" w:rsidR="00AE1B9D" w:rsidRPr="00AE1B9D" w:rsidRDefault="00AE1B9D" w:rsidP="001C2FC3">
      <w:pPr>
        <w:contextualSpacing/>
        <w:jc w:val="center"/>
        <w:rPr>
          <w:rFonts w:ascii="Times New Roman" w:hAnsi="Times New Roman"/>
          <w:sz w:val="24"/>
          <w:szCs w:val="24"/>
        </w:rPr>
      </w:pPr>
    </w:p>
    <w:p w14:paraId="7C681EC5" w14:textId="2E2242C5" w:rsidR="00AE1B9D" w:rsidRPr="00AE1B9D" w:rsidRDefault="00AE1B9D" w:rsidP="001C2FC3">
      <w:pPr>
        <w:spacing w:after="0" w:line="240" w:lineRule="auto"/>
        <w:contextualSpacing/>
        <w:jc w:val="center"/>
        <w:rPr>
          <w:rFonts w:ascii="Times New Roman" w:hAnsi="Times New Roman"/>
          <w:b/>
          <w:sz w:val="24"/>
          <w:szCs w:val="24"/>
        </w:rPr>
      </w:pPr>
      <w:r w:rsidRPr="00AE1B9D">
        <w:rPr>
          <w:rFonts w:ascii="Times New Roman" w:hAnsi="Times New Roman"/>
          <w:b/>
          <w:sz w:val="24"/>
          <w:szCs w:val="24"/>
        </w:rPr>
        <w:t xml:space="preserve">Muhammad </w:t>
      </w:r>
      <w:proofErr w:type="spellStart"/>
      <w:r w:rsidRPr="00AE1B9D">
        <w:rPr>
          <w:rFonts w:ascii="Times New Roman" w:hAnsi="Times New Roman"/>
          <w:b/>
          <w:sz w:val="24"/>
          <w:szCs w:val="24"/>
        </w:rPr>
        <w:t>Anhar</w:t>
      </w:r>
      <w:proofErr w:type="spellEnd"/>
      <w:r w:rsidR="008125AA">
        <w:rPr>
          <w:rFonts w:ascii="Times New Roman" w:hAnsi="Times New Roman"/>
          <w:b/>
          <w:sz w:val="24"/>
          <w:szCs w:val="24"/>
        </w:rPr>
        <w:t>, Diah Pranitasari</w:t>
      </w:r>
    </w:p>
    <w:p w14:paraId="2E6D02A3" w14:textId="2C65B61C" w:rsidR="00DB001D" w:rsidRDefault="00DB001D" w:rsidP="001C2FC3">
      <w:pPr>
        <w:spacing w:after="0" w:line="240" w:lineRule="auto"/>
        <w:ind w:right="4"/>
        <w:jc w:val="center"/>
        <w:rPr>
          <w:rFonts w:ascii="Times New Roman" w:hAnsi="Times New Roman"/>
          <w:sz w:val="24"/>
          <w:szCs w:val="24"/>
        </w:rPr>
      </w:pPr>
      <w:proofErr w:type="spellStart"/>
      <w:r>
        <w:rPr>
          <w:rFonts w:ascii="Times New Roman" w:hAnsi="Times New Roman"/>
          <w:sz w:val="24"/>
          <w:szCs w:val="24"/>
        </w:rPr>
        <w:t>Sekolah</w:t>
      </w:r>
      <w:proofErr w:type="spellEnd"/>
      <w:r>
        <w:rPr>
          <w:rFonts w:ascii="Times New Roman" w:hAnsi="Times New Roman"/>
          <w:sz w:val="24"/>
          <w:szCs w:val="24"/>
        </w:rPr>
        <w:t xml:space="preserve"> Tinggi </w:t>
      </w:r>
      <w:proofErr w:type="spellStart"/>
      <w:r>
        <w:rPr>
          <w:rFonts w:ascii="Times New Roman" w:hAnsi="Times New Roman"/>
          <w:sz w:val="24"/>
          <w:szCs w:val="24"/>
        </w:rPr>
        <w:t>Ilmu</w:t>
      </w:r>
      <w:proofErr w:type="spellEnd"/>
      <w:r>
        <w:rPr>
          <w:rFonts w:ascii="Times New Roman" w:hAnsi="Times New Roman"/>
          <w:sz w:val="24"/>
          <w:szCs w:val="24"/>
        </w:rPr>
        <w:t xml:space="preserve"> </w:t>
      </w:r>
      <w:proofErr w:type="spellStart"/>
      <w:r>
        <w:rPr>
          <w:rFonts w:ascii="Times New Roman" w:hAnsi="Times New Roman"/>
          <w:sz w:val="24"/>
          <w:szCs w:val="24"/>
        </w:rPr>
        <w:t>Ekonomi</w:t>
      </w:r>
      <w:proofErr w:type="spellEnd"/>
      <w:r>
        <w:rPr>
          <w:rFonts w:ascii="Times New Roman" w:hAnsi="Times New Roman"/>
          <w:sz w:val="24"/>
          <w:szCs w:val="24"/>
        </w:rPr>
        <w:t xml:space="preserve"> Indonesia Jakarta, Indonesia</w:t>
      </w:r>
    </w:p>
    <w:p w14:paraId="4EE4BEE4" w14:textId="4714AE46" w:rsidR="00AE1B9D" w:rsidRPr="00AE1B9D" w:rsidRDefault="002A2BF8" w:rsidP="001C2FC3">
      <w:pPr>
        <w:spacing w:after="0" w:line="240" w:lineRule="auto"/>
        <w:ind w:right="4"/>
        <w:jc w:val="center"/>
        <w:rPr>
          <w:rFonts w:ascii="Times New Roman" w:hAnsi="Times New Roman"/>
          <w:sz w:val="24"/>
          <w:szCs w:val="24"/>
        </w:rPr>
      </w:pPr>
      <w:hyperlink r:id="rId8" w:history="1">
        <w:r w:rsidR="00DB001D" w:rsidRPr="004F2B6E">
          <w:rPr>
            <w:rStyle w:val="Hyperlink"/>
            <w:rFonts w:ascii="Times New Roman" w:hAnsi="Times New Roman"/>
            <w:sz w:val="24"/>
            <w:szCs w:val="24"/>
          </w:rPr>
          <w:t>m.anhar@ymail.com</w:t>
        </w:r>
      </w:hyperlink>
      <w:r w:rsidR="00DB001D">
        <w:rPr>
          <w:rFonts w:ascii="Times New Roman" w:hAnsi="Times New Roman"/>
          <w:sz w:val="24"/>
          <w:szCs w:val="24"/>
        </w:rPr>
        <w:t xml:space="preserve">, </w:t>
      </w:r>
      <w:hyperlink r:id="rId9" w:history="1">
        <w:r w:rsidR="00DB001D" w:rsidRPr="004F2B6E">
          <w:rPr>
            <w:rStyle w:val="Hyperlink"/>
            <w:rFonts w:ascii="Times New Roman" w:hAnsi="Times New Roman"/>
            <w:sz w:val="24"/>
            <w:szCs w:val="24"/>
          </w:rPr>
          <w:t>nitadpranitasari@gmail.com</w:t>
        </w:r>
      </w:hyperlink>
      <w:r w:rsidR="00DB001D">
        <w:rPr>
          <w:rFonts w:ascii="Times New Roman" w:hAnsi="Times New Roman"/>
          <w:sz w:val="24"/>
          <w:szCs w:val="24"/>
        </w:rPr>
        <w:t xml:space="preserve"> </w:t>
      </w:r>
    </w:p>
    <w:p w14:paraId="387C1828" w14:textId="77777777" w:rsidR="00AE1B9D" w:rsidRPr="00AE1B9D" w:rsidRDefault="00AE1B9D" w:rsidP="001C2FC3">
      <w:pPr>
        <w:contextualSpacing/>
        <w:jc w:val="both"/>
        <w:rPr>
          <w:rFonts w:ascii="Times New Roman" w:hAnsi="Times New Roman"/>
          <w:sz w:val="24"/>
          <w:szCs w:val="24"/>
        </w:rPr>
      </w:pPr>
    </w:p>
    <w:p w14:paraId="0BB77C85" w14:textId="77777777" w:rsidR="00AE1B9D" w:rsidRPr="00AE1B9D" w:rsidRDefault="00AE1B9D" w:rsidP="001C2FC3">
      <w:pPr>
        <w:ind w:left="567"/>
        <w:contextualSpacing/>
        <w:jc w:val="both"/>
        <w:rPr>
          <w:rFonts w:ascii="Times New Roman" w:hAnsi="Times New Roman"/>
          <w:sz w:val="24"/>
          <w:szCs w:val="24"/>
        </w:rPr>
      </w:pPr>
    </w:p>
    <w:p w14:paraId="1930A075" w14:textId="0C0F155B" w:rsidR="00AE1B9D" w:rsidRPr="00AE1B9D" w:rsidRDefault="00AE1B9D" w:rsidP="001C2FC3">
      <w:pPr>
        <w:widowControl w:val="0"/>
        <w:autoSpaceDE w:val="0"/>
        <w:autoSpaceDN w:val="0"/>
        <w:adjustRightInd w:val="0"/>
        <w:spacing w:after="120"/>
        <w:jc w:val="both"/>
        <w:rPr>
          <w:rFonts w:ascii="Times New Roman" w:hAnsi="Times New Roman"/>
          <w:sz w:val="24"/>
          <w:szCs w:val="24"/>
          <w:lang w:val="id-ID"/>
        </w:rPr>
      </w:pPr>
      <w:r w:rsidRPr="00AE1B9D">
        <w:rPr>
          <w:rFonts w:ascii="Times New Roman" w:hAnsi="Times New Roman"/>
          <w:b/>
          <w:i/>
          <w:sz w:val="24"/>
          <w:szCs w:val="24"/>
        </w:rPr>
        <w:t>Abstract</w:t>
      </w:r>
      <w:r w:rsidRPr="00AE1B9D">
        <w:rPr>
          <w:rFonts w:ascii="Times New Roman" w:hAnsi="Times New Roman"/>
          <w:b/>
          <w:sz w:val="24"/>
          <w:szCs w:val="24"/>
        </w:rPr>
        <w:t>-</w:t>
      </w:r>
      <w:r w:rsidR="00CE7A61">
        <w:rPr>
          <w:rFonts w:ascii="Times New Roman" w:hAnsi="Times New Roman"/>
          <w:sz w:val="24"/>
          <w:szCs w:val="24"/>
          <w:lang w:val="id-ID"/>
        </w:rPr>
        <w:t xml:space="preserve"> This research </w:t>
      </w:r>
      <w:proofErr w:type="gramStart"/>
      <w:r w:rsidR="00CE7A61">
        <w:rPr>
          <w:rFonts w:ascii="Times New Roman" w:hAnsi="Times New Roman"/>
          <w:sz w:val="24"/>
          <w:szCs w:val="24"/>
          <w:lang w:val="id-ID"/>
        </w:rPr>
        <w:t>aim</w:t>
      </w:r>
      <w:proofErr w:type="gramEnd"/>
      <w:r w:rsidRPr="00AE1B9D">
        <w:rPr>
          <w:rFonts w:ascii="Times New Roman" w:hAnsi="Times New Roman"/>
          <w:sz w:val="24"/>
          <w:szCs w:val="24"/>
          <w:lang w:val="id-ID"/>
        </w:rPr>
        <w:t xml:space="preserve"> to proove the </w:t>
      </w:r>
      <w:r w:rsidRPr="00AE1B9D">
        <w:rPr>
          <w:rFonts w:ascii="Times New Roman" w:hAnsi="Times New Roman"/>
          <w:sz w:val="24"/>
          <w:szCs w:val="24"/>
        </w:rPr>
        <w:t>continuity of Indonesia s</w:t>
      </w:r>
      <w:r w:rsidRPr="00AE1B9D">
        <w:rPr>
          <w:rFonts w:ascii="Times New Roman" w:hAnsi="Times New Roman"/>
          <w:sz w:val="24"/>
          <w:szCs w:val="24"/>
          <w:lang w:val="id-ID"/>
        </w:rPr>
        <w:t>h</w:t>
      </w:r>
      <w:r w:rsidRPr="00AE1B9D">
        <w:rPr>
          <w:rFonts w:ascii="Times New Roman" w:hAnsi="Times New Roman"/>
          <w:sz w:val="24"/>
          <w:szCs w:val="24"/>
        </w:rPr>
        <w:t>aria</w:t>
      </w:r>
      <w:r w:rsidRPr="00AE1B9D">
        <w:rPr>
          <w:rFonts w:ascii="Times New Roman" w:hAnsi="Times New Roman"/>
          <w:sz w:val="24"/>
          <w:szCs w:val="24"/>
          <w:lang w:val="id-ID"/>
        </w:rPr>
        <w:t xml:space="preserve"> s</w:t>
      </w:r>
      <w:r w:rsidRPr="00AE1B9D">
        <w:rPr>
          <w:rFonts w:ascii="Times New Roman" w:hAnsi="Times New Roman"/>
          <w:sz w:val="24"/>
          <w:szCs w:val="24"/>
        </w:rPr>
        <w:t>to</w:t>
      </w:r>
      <w:r w:rsidRPr="00AE1B9D">
        <w:rPr>
          <w:rFonts w:ascii="Times New Roman" w:hAnsi="Times New Roman"/>
          <w:sz w:val="24"/>
          <w:szCs w:val="24"/>
          <w:lang w:val="id-ID"/>
        </w:rPr>
        <w:t>c</w:t>
      </w:r>
      <w:r w:rsidRPr="00AE1B9D">
        <w:rPr>
          <w:rFonts w:ascii="Times New Roman" w:hAnsi="Times New Roman"/>
          <w:sz w:val="24"/>
          <w:szCs w:val="24"/>
        </w:rPr>
        <w:t xml:space="preserve">k’s risk and return to the next period. Do the stock investment risk and return </w:t>
      </w:r>
      <w:proofErr w:type="gramStart"/>
      <w:r w:rsidRPr="00AE1B9D">
        <w:rPr>
          <w:rFonts w:ascii="Times New Roman" w:hAnsi="Times New Roman"/>
          <w:sz w:val="24"/>
          <w:szCs w:val="24"/>
        </w:rPr>
        <w:t>continue ?</w:t>
      </w:r>
      <w:proofErr w:type="gramEnd"/>
      <w:r w:rsidRPr="00AE1B9D">
        <w:rPr>
          <w:rFonts w:ascii="Times New Roman" w:hAnsi="Times New Roman"/>
          <w:sz w:val="24"/>
          <w:szCs w:val="24"/>
        </w:rPr>
        <w:t xml:space="preserve"> The samples are the stocks </w:t>
      </w:r>
      <w:proofErr w:type="spellStart"/>
      <w:r w:rsidRPr="00AE1B9D">
        <w:rPr>
          <w:rFonts w:ascii="Times New Roman" w:hAnsi="Times New Roman"/>
          <w:sz w:val="24"/>
          <w:szCs w:val="24"/>
        </w:rPr>
        <w:t>categorised</w:t>
      </w:r>
      <w:proofErr w:type="spellEnd"/>
      <w:r w:rsidRPr="00AE1B9D">
        <w:rPr>
          <w:rFonts w:ascii="Times New Roman" w:hAnsi="Times New Roman"/>
          <w:sz w:val="24"/>
          <w:szCs w:val="24"/>
        </w:rPr>
        <w:t xml:space="preserve"> as Jakarta Islamic Indexes (JII). The hypothesis </w:t>
      </w:r>
      <w:r w:rsidRPr="00AE1B9D">
        <w:rPr>
          <w:rFonts w:ascii="Times New Roman" w:hAnsi="Times New Roman"/>
          <w:sz w:val="24"/>
          <w:szCs w:val="24"/>
          <w:lang w:val="id-ID"/>
        </w:rPr>
        <w:t>state</w:t>
      </w:r>
      <w:r w:rsidRPr="00AE1B9D">
        <w:rPr>
          <w:rFonts w:ascii="Times New Roman" w:hAnsi="Times New Roman"/>
          <w:sz w:val="24"/>
          <w:szCs w:val="24"/>
        </w:rPr>
        <w:t xml:space="preserve"> that the </w:t>
      </w:r>
      <w:r w:rsidRPr="00AE1B9D">
        <w:rPr>
          <w:rFonts w:ascii="Times New Roman" w:hAnsi="Times New Roman"/>
          <w:sz w:val="24"/>
          <w:szCs w:val="24"/>
          <w:lang w:val="id-ID"/>
        </w:rPr>
        <w:t>s</w:t>
      </w:r>
      <w:r w:rsidRPr="00AE1B9D">
        <w:rPr>
          <w:rFonts w:ascii="Times New Roman" w:hAnsi="Times New Roman"/>
          <w:sz w:val="24"/>
          <w:szCs w:val="24"/>
        </w:rPr>
        <w:t>to</w:t>
      </w:r>
      <w:r w:rsidRPr="00AE1B9D">
        <w:rPr>
          <w:rFonts w:ascii="Times New Roman" w:hAnsi="Times New Roman"/>
          <w:sz w:val="24"/>
          <w:szCs w:val="24"/>
          <w:lang w:val="id-ID"/>
        </w:rPr>
        <w:t>c</w:t>
      </w:r>
      <w:r w:rsidRPr="00AE1B9D">
        <w:rPr>
          <w:rFonts w:ascii="Times New Roman" w:hAnsi="Times New Roman"/>
          <w:sz w:val="24"/>
          <w:szCs w:val="24"/>
        </w:rPr>
        <w:t xml:space="preserve">k’s risk and return on a period follow to the last period risk and </w:t>
      </w:r>
      <w:proofErr w:type="spellStart"/>
      <w:proofErr w:type="gramStart"/>
      <w:r w:rsidRPr="00AE1B9D">
        <w:rPr>
          <w:rFonts w:ascii="Times New Roman" w:hAnsi="Times New Roman"/>
          <w:sz w:val="24"/>
          <w:szCs w:val="24"/>
        </w:rPr>
        <w:t>return.The</w:t>
      </w:r>
      <w:proofErr w:type="spellEnd"/>
      <w:proofErr w:type="gramEnd"/>
      <w:r w:rsidRPr="00AE1B9D">
        <w:rPr>
          <w:rFonts w:ascii="Times New Roman" w:hAnsi="Times New Roman"/>
          <w:sz w:val="24"/>
          <w:szCs w:val="24"/>
        </w:rPr>
        <w:t xml:space="preserve"> research is designed as a quantitative, ex post facto, associative, and positivistic research by analyzing the rank of monthly risk and return. All the risk (total risk, systematic risk and unsystematic risk) and return are set as independent variables. The existing continuities </w:t>
      </w:r>
      <w:r w:rsidRPr="00AE1B9D">
        <w:rPr>
          <w:rFonts w:ascii="Times New Roman" w:hAnsi="Times New Roman"/>
          <w:sz w:val="24"/>
          <w:szCs w:val="24"/>
          <w:lang w:val="id-ID"/>
        </w:rPr>
        <w:t>were</w:t>
      </w:r>
      <w:r w:rsidRPr="00AE1B9D">
        <w:rPr>
          <w:rFonts w:ascii="Times New Roman" w:hAnsi="Times New Roman"/>
          <w:sz w:val="24"/>
          <w:szCs w:val="24"/>
        </w:rPr>
        <w:t xml:space="preserve"> detected by compare them between two periods. </w:t>
      </w:r>
      <w:r w:rsidRPr="00AE1B9D">
        <w:rPr>
          <w:rFonts w:ascii="Times New Roman" w:hAnsi="Times New Roman"/>
          <w:sz w:val="24"/>
          <w:szCs w:val="24"/>
          <w:lang w:val="id-ID"/>
        </w:rPr>
        <w:t>D</w:t>
      </w:r>
      <w:proofErr w:type="spellStart"/>
      <w:r w:rsidRPr="00AE1B9D">
        <w:rPr>
          <w:rFonts w:ascii="Times New Roman" w:hAnsi="Times New Roman"/>
          <w:sz w:val="24"/>
          <w:szCs w:val="24"/>
        </w:rPr>
        <w:t>escriptive</w:t>
      </w:r>
      <w:proofErr w:type="spellEnd"/>
      <w:r w:rsidRPr="00AE1B9D">
        <w:rPr>
          <w:rFonts w:ascii="Times New Roman" w:hAnsi="Times New Roman"/>
          <w:sz w:val="24"/>
          <w:szCs w:val="24"/>
        </w:rPr>
        <w:t xml:space="preserve"> analysis, rank analysis, and hypotheses testing </w:t>
      </w:r>
      <w:r w:rsidRPr="00AE1B9D">
        <w:rPr>
          <w:rFonts w:ascii="Times New Roman" w:hAnsi="Times New Roman"/>
          <w:sz w:val="24"/>
          <w:szCs w:val="24"/>
          <w:lang w:val="id-ID"/>
        </w:rPr>
        <w:t>were</w:t>
      </w:r>
      <w:r w:rsidRPr="00AE1B9D">
        <w:rPr>
          <w:rFonts w:ascii="Times New Roman" w:hAnsi="Times New Roman"/>
          <w:sz w:val="24"/>
          <w:szCs w:val="24"/>
        </w:rPr>
        <w:t xml:space="preserve"> done in this study.</w:t>
      </w:r>
      <w:r w:rsidRPr="00AE1B9D">
        <w:rPr>
          <w:rFonts w:ascii="Times New Roman" w:hAnsi="Times New Roman"/>
          <w:sz w:val="24"/>
          <w:szCs w:val="24"/>
          <w:lang w:val="id-ID"/>
        </w:rPr>
        <w:t xml:space="preserve">The </w:t>
      </w:r>
      <w:r w:rsidRPr="00AE1B9D">
        <w:rPr>
          <w:rFonts w:ascii="Times New Roman" w:hAnsi="Times New Roman"/>
          <w:sz w:val="24"/>
          <w:szCs w:val="24"/>
        </w:rPr>
        <w:t xml:space="preserve">conclusions </w:t>
      </w:r>
      <w:r w:rsidRPr="00AE1B9D">
        <w:rPr>
          <w:rFonts w:ascii="Times New Roman" w:hAnsi="Times New Roman"/>
          <w:sz w:val="24"/>
          <w:szCs w:val="24"/>
          <w:lang w:val="id-ID"/>
        </w:rPr>
        <w:t xml:space="preserve">were </w:t>
      </w:r>
      <w:r w:rsidRPr="00AE1B9D">
        <w:rPr>
          <w:rFonts w:ascii="Times New Roman" w:hAnsi="Times New Roman"/>
          <w:sz w:val="24"/>
          <w:szCs w:val="24"/>
        </w:rPr>
        <w:t>:</w:t>
      </w:r>
      <w:r w:rsidRPr="00AE1B9D">
        <w:rPr>
          <w:rFonts w:ascii="Times New Roman" w:hAnsi="Times New Roman"/>
          <w:sz w:val="24"/>
          <w:szCs w:val="24"/>
          <w:lang w:val="id-ID"/>
        </w:rPr>
        <w:t xml:space="preserve"> </w:t>
      </w:r>
      <w:r w:rsidRPr="00AE1B9D">
        <w:rPr>
          <w:rFonts w:ascii="Times New Roman" w:hAnsi="Times New Roman"/>
          <w:sz w:val="24"/>
          <w:szCs w:val="24"/>
        </w:rPr>
        <w:t>First, booth</w:t>
      </w:r>
      <w:r w:rsidRPr="00AE1B9D">
        <w:rPr>
          <w:rFonts w:ascii="Times New Roman" w:hAnsi="Times New Roman"/>
          <w:sz w:val="24"/>
          <w:szCs w:val="24"/>
          <w:lang w:val="id-ID"/>
        </w:rPr>
        <w:t xml:space="preserve"> </w:t>
      </w:r>
      <w:r w:rsidRPr="00AE1B9D">
        <w:rPr>
          <w:rFonts w:ascii="Times New Roman" w:hAnsi="Times New Roman"/>
          <w:sz w:val="24"/>
          <w:szCs w:val="24"/>
        </w:rPr>
        <w:t xml:space="preserve">the </w:t>
      </w:r>
      <w:r w:rsidRPr="00AE1B9D">
        <w:rPr>
          <w:rFonts w:ascii="Times New Roman" w:hAnsi="Times New Roman"/>
          <w:sz w:val="24"/>
          <w:szCs w:val="24"/>
          <w:lang w:val="id-ID"/>
        </w:rPr>
        <w:t>s</w:t>
      </w:r>
      <w:r w:rsidRPr="00AE1B9D">
        <w:rPr>
          <w:rFonts w:ascii="Times New Roman" w:hAnsi="Times New Roman"/>
          <w:sz w:val="24"/>
          <w:szCs w:val="24"/>
        </w:rPr>
        <w:t>to</w:t>
      </w:r>
      <w:r w:rsidRPr="00AE1B9D">
        <w:rPr>
          <w:rFonts w:ascii="Times New Roman" w:hAnsi="Times New Roman"/>
          <w:sz w:val="24"/>
          <w:szCs w:val="24"/>
          <w:lang w:val="id-ID"/>
        </w:rPr>
        <w:t>c</w:t>
      </w:r>
      <w:r w:rsidRPr="00AE1B9D">
        <w:rPr>
          <w:rFonts w:ascii="Times New Roman" w:hAnsi="Times New Roman"/>
          <w:sz w:val="24"/>
          <w:szCs w:val="24"/>
        </w:rPr>
        <w:t xml:space="preserve">k’s return and risks (total risk, systematic risk and unsystematic risk) of a period do not </w:t>
      </w:r>
      <w:proofErr w:type="spellStart"/>
      <w:r w:rsidRPr="00AE1B9D">
        <w:rPr>
          <w:rFonts w:ascii="Times New Roman" w:hAnsi="Times New Roman"/>
          <w:sz w:val="24"/>
          <w:szCs w:val="24"/>
        </w:rPr>
        <w:t>respectly</w:t>
      </w:r>
      <w:proofErr w:type="spellEnd"/>
      <w:r w:rsidRPr="00AE1B9D">
        <w:rPr>
          <w:rFonts w:ascii="Times New Roman" w:hAnsi="Times New Roman"/>
          <w:sz w:val="24"/>
          <w:szCs w:val="24"/>
        </w:rPr>
        <w:t xml:space="preserve"> continue to the next period. Secondly, booth</w:t>
      </w:r>
      <w:r w:rsidRPr="00AE1B9D">
        <w:rPr>
          <w:rFonts w:ascii="Times New Roman" w:hAnsi="Times New Roman"/>
          <w:sz w:val="24"/>
          <w:szCs w:val="24"/>
          <w:lang w:val="id-ID"/>
        </w:rPr>
        <w:t xml:space="preserve"> </w:t>
      </w:r>
      <w:r w:rsidRPr="00AE1B9D">
        <w:rPr>
          <w:rFonts w:ascii="Times New Roman" w:hAnsi="Times New Roman"/>
          <w:sz w:val="24"/>
          <w:szCs w:val="24"/>
        </w:rPr>
        <w:t xml:space="preserve">the </w:t>
      </w:r>
      <w:r w:rsidRPr="00AE1B9D">
        <w:rPr>
          <w:rFonts w:ascii="Times New Roman" w:hAnsi="Times New Roman"/>
          <w:sz w:val="24"/>
          <w:szCs w:val="24"/>
          <w:lang w:val="id-ID"/>
        </w:rPr>
        <w:t>s</w:t>
      </w:r>
      <w:r w:rsidRPr="00AE1B9D">
        <w:rPr>
          <w:rFonts w:ascii="Times New Roman" w:hAnsi="Times New Roman"/>
          <w:sz w:val="24"/>
          <w:szCs w:val="24"/>
        </w:rPr>
        <w:t>to</w:t>
      </w:r>
      <w:r w:rsidRPr="00AE1B9D">
        <w:rPr>
          <w:rFonts w:ascii="Times New Roman" w:hAnsi="Times New Roman"/>
          <w:sz w:val="24"/>
          <w:szCs w:val="24"/>
          <w:lang w:val="id-ID"/>
        </w:rPr>
        <w:t>c</w:t>
      </w:r>
      <w:r w:rsidRPr="00AE1B9D">
        <w:rPr>
          <w:rFonts w:ascii="Times New Roman" w:hAnsi="Times New Roman"/>
          <w:sz w:val="24"/>
          <w:szCs w:val="24"/>
        </w:rPr>
        <w:t xml:space="preserve">k’s return and risks of a period do not give a signal to their next period. </w:t>
      </w:r>
    </w:p>
    <w:p w14:paraId="79886D6F" w14:textId="77777777" w:rsidR="00AE1B9D" w:rsidRPr="00AE1B9D" w:rsidRDefault="00AE1B9D" w:rsidP="001C2FC3">
      <w:pPr>
        <w:jc w:val="both"/>
        <w:rPr>
          <w:rFonts w:ascii="Times New Roman" w:hAnsi="Times New Roman"/>
          <w:sz w:val="24"/>
          <w:szCs w:val="24"/>
        </w:rPr>
      </w:pPr>
      <w:r w:rsidRPr="00AE1B9D">
        <w:rPr>
          <w:rFonts w:ascii="Times New Roman" w:hAnsi="Times New Roman"/>
          <w:b/>
          <w:i/>
          <w:sz w:val="24"/>
          <w:szCs w:val="24"/>
        </w:rPr>
        <w:t>Keywords</w:t>
      </w:r>
      <w:r w:rsidRPr="00AE1B9D">
        <w:rPr>
          <w:rFonts w:ascii="Times New Roman" w:hAnsi="Times New Roman"/>
          <w:b/>
          <w:bCs/>
          <w:sz w:val="24"/>
          <w:szCs w:val="24"/>
        </w:rPr>
        <w:t xml:space="preserve">: </w:t>
      </w:r>
      <w:r w:rsidRPr="00AE1B9D">
        <w:rPr>
          <w:rFonts w:ascii="Times New Roman" w:hAnsi="Times New Roman"/>
          <w:sz w:val="24"/>
          <w:szCs w:val="24"/>
        </w:rPr>
        <w:t>stock return, stock index, total risk, systematic risk and unsystematic risk.</w:t>
      </w:r>
    </w:p>
    <w:p w14:paraId="01DB3FBA" w14:textId="77777777" w:rsidR="00AE1B9D" w:rsidRPr="00AE1B9D" w:rsidRDefault="00AE1B9D" w:rsidP="001C2FC3">
      <w:pPr>
        <w:contextualSpacing/>
        <w:mirrorIndents/>
        <w:jc w:val="both"/>
        <w:rPr>
          <w:rFonts w:ascii="Times New Roman" w:hAnsi="Times New Roman"/>
          <w:sz w:val="24"/>
          <w:szCs w:val="24"/>
        </w:rPr>
      </w:pPr>
    </w:p>
    <w:p w14:paraId="5328748C" w14:textId="77777777" w:rsidR="00AE1B9D" w:rsidRPr="00AE1B9D" w:rsidRDefault="00AE1B9D" w:rsidP="001C2FC3">
      <w:pPr>
        <w:contextualSpacing/>
        <w:mirrorIndents/>
        <w:jc w:val="both"/>
        <w:rPr>
          <w:rFonts w:ascii="Times New Roman" w:hAnsi="Times New Roman"/>
          <w:sz w:val="24"/>
          <w:szCs w:val="24"/>
        </w:rPr>
      </w:pPr>
    </w:p>
    <w:p w14:paraId="520BFE9F" w14:textId="5D89990C" w:rsidR="00AE1B9D" w:rsidRPr="00AE1B9D" w:rsidRDefault="00035FBA" w:rsidP="00035FBA">
      <w:pPr>
        <w:spacing w:after="0" w:line="240" w:lineRule="auto"/>
        <w:jc w:val="both"/>
        <w:rPr>
          <w:rFonts w:ascii="Times New Roman" w:hAnsi="Times New Roman"/>
          <w:b/>
          <w:sz w:val="24"/>
          <w:szCs w:val="24"/>
          <w:u w:val="single"/>
        </w:rPr>
      </w:pPr>
      <w:r w:rsidRPr="00AE1B9D">
        <w:rPr>
          <w:rFonts w:ascii="Times New Roman" w:hAnsi="Times New Roman"/>
          <w:b/>
          <w:sz w:val="24"/>
          <w:szCs w:val="24"/>
        </w:rPr>
        <w:t xml:space="preserve">THE RESEARCH BACKGROUND </w:t>
      </w:r>
    </w:p>
    <w:p w14:paraId="5FBD47D6" w14:textId="77777777" w:rsidR="00035FBA" w:rsidRDefault="00AE1B9D" w:rsidP="00035FBA">
      <w:pPr>
        <w:spacing w:after="0" w:line="240" w:lineRule="auto"/>
        <w:jc w:val="both"/>
        <w:rPr>
          <w:rFonts w:ascii="Times New Roman" w:hAnsi="Times New Roman"/>
          <w:sz w:val="24"/>
          <w:szCs w:val="24"/>
        </w:rPr>
      </w:pPr>
      <w:r w:rsidRPr="00AE1B9D">
        <w:rPr>
          <w:rFonts w:ascii="Times New Roman" w:hAnsi="Times New Roman"/>
          <w:sz w:val="24"/>
          <w:szCs w:val="24"/>
        </w:rPr>
        <w:t xml:space="preserve">       </w:t>
      </w:r>
    </w:p>
    <w:p w14:paraId="3133E97D" w14:textId="6B0AE15F" w:rsidR="00AE1B9D" w:rsidRDefault="00774ECA" w:rsidP="00035FBA">
      <w:pPr>
        <w:spacing w:after="0" w:line="240" w:lineRule="auto"/>
        <w:jc w:val="both"/>
        <w:rPr>
          <w:rFonts w:ascii="Times New Roman" w:hAnsi="Times New Roman"/>
          <w:sz w:val="24"/>
          <w:szCs w:val="24"/>
        </w:rPr>
      </w:pPr>
      <w:r>
        <w:rPr>
          <w:rFonts w:ascii="Times New Roman" w:hAnsi="Times New Roman"/>
          <w:sz w:val="24"/>
          <w:szCs w:val="24"/>
        </w:rPr>
        <w:t xml:space="preserve">        </w:t>
      </w:r>
      <w:r w:rsidR="00AE1B9D" w:rsidRPr="00AE1B9D">
        <w:rPr>
          <w:rFonts w:ascii="Times New Roman" w:hAnsi="Times New Roman"/>
          <w:sz w:val="24"/>
          <w:szCs w:val="24"/>
        </w:rPr>
        <w:t xml:space="preserve">The investor’s goal in the stock investment generally is to get maximum return with a </w:t>
      </w:r>
      <w:proofErr w:type="spellStart"/>
      <w:r w:rsidR="00AE1B9D" w:rsidRPr="00AE1B9D">
        <w:rPr>
          <w:rFonts w:ascii="Times New Roman" w:hAnsi="Times New Roman"/>
          <w:sz w:val="24"/>
          <w:szCs w:val="24"/>
        </w:rPr>
        <w:t>certaint</w:t>
      </w:r>
      <w:proofErr w:type="spellEnd"/>
      <w:r w:rsidR="00AE1B9D" w:rsidRPr="00AE1B9D">
        <w:rPr>
          <w:rFonts w:ascii="Times New Roman" w:hAnsi="Times New Roman"/>
          <w:sz w:val="24"/>
          <w:szCs w:val="24"/>
        </w:rPr>
        <w:t xml:space="preserve"> counted risk or to get </w:t>
      </w:r>
      <w:proofErr w:type="spellStart"/>
      <w:r w:rsidR="00AE1B9D" w:rsidRPr="00AE1B9D">
        <w:rPr>
          <w:rFonts w:ascii="Times New Roman" w:hAnsi="Times New Roman"/>
          <w:sz w:val="24"/>
          <w:szCs w:val="24"/>
        </w:rPr>
        <w:t>certaint</w:t>
      </w:r>
      <w:proofErr w:type="spellEnd"/>
      <w:r w:rsidR="00AE1B9D" w:rsidRPr="00AE1B9D">
        <w:rPr>
          <w:rFonts w:ascii="Times New Roman" w:hAnsi="Times New Roman"/>
          <w:sz w:val="24"/>
          <w:szCs w:val="24"/>
        </w:rPr>
        <w:t xml:space="preserve"> return with minimum risk. Similarly, the purpose of sharia stock investors. Return become an indicator for investors’ wealth increase as well as indicator of the stock prospects. </w:t>
      </w:r>
      <w:r w:rsidR="00AE1B9D" w:rsidRPr="00AE1B9D">
        <w:rPr>
          <w:rStyle w:val="shorttext"/>
          <w:rFonts w:ascii="Times New Roman" w:hAnsi="Times New Roman"/>
          <w:sz w:val="24"/>
          <w:szCs w:val="24"/>
        </w:rPr>
        <w:t>Stock returns can be capital gains and dividends.</w:t>
      </w:r>
      <w:r w:rsidR="00AE1B9D" w:rsidRPr="00AE1B9D">
        <w:rPr>
          <w:rFonts w:ascii="Times New Roman" w:hAnsi="Times New Roman"/>
          <w:sz w:val="24"/>
          <w:szCs w:val="24"/>
        </w:rPr>
        <w:t xml:space="preserve"> For short-term investors the acquisition of stock returns from the element of capital gain becomes the main goal, so it always gets the big attention. The s</w:t>
      </w:r>
      <w:r w:rsidR="00AE1B9D" w:rsidRPr="00AE1B9D">
        <w:rPr>
          <w:rFonts w:ascii="Times New Roman" w:hAnsi="Times New Roman"/>
          <w:sz w:val="24"/>
          <w:szCs w:val="24"/>
          <w:lang w:val="id-ID"/>
        </w:rPr>
        <w:t>tock</w:t>
      </w:r>
      <w:r w:rsidR="00AE1B9D" w:rsidRPr="00AE1B9D">
        <w:rPr>
          <w:rFonts w:ascii="Times New Roman" w:hAnsi="Times New Roman"/>
          <w:sz w:val="24"/>
          <w:szCs w:val="24"/>
        </w:rPr>
        <w:t xml:space="preserve"> capital gains are derived from the increase of the stock market price (SMP) or the individual stock price index (IPSI) of the company concerned. Indexes, re</w:t>
      </w:r>
      <w:r w:rsidR="00AE1B9D" w:rsidRPr="00AE1B9D">
        <w:rPr>
          <w:rFonts w:ascii="Times New Roman" w:hAnsi="Times New Roman"/>
          <w:sz w:val="24"/>
          <w:szCs w:val="24"/>
          <w:lang w:val="id-ID"/>
        </w:rPr>
        <w:t>turn</w:t>
      </w:r>
      <w:r w:rsidR="00AE1B9D" w:rsidRPr="00AE1B9D">
        <w:rPr>
          <w:rFonts w:ascii="Times New Roman" w:hAnsi="Times New Roman"/>
          <w:sz w:val="24"/>
          <w:szCs w:val="24"/>
        </w:rPr>
        <w:t>s, and stock risk</w:t>
      </w:r>
      <w:r w:rsidR="00AE1B9D" w:rsidRPr="00AE1B9D">
        <w:rPr>
          <w:rFonts w:ascii="Times New Roman" w:hAnsi="Times New Roman"/>
          <w:sz w:val="24"/>
          <w:szCs w:val="24"/>
          <w:lang w:val="id-ID"/>
        </w:rPr>
        <w:t>s</w:t>
      </w:r>
      <w:r w:rsidR="00AE1B9D" w:rsidRPr="00AE1B9D">
        <w:rPr>
          <w:rFonts w:ascii="Times New Roman" w:hAnsi="Times New Roman"/>
          <w:sz w:val="24"/>
          <w:szCs w:val="24"/>
        </w:rPr>
        <w:t xml:space="preserve"> become the center of the investors</w:t>
      </w:r>
      <w:r w:rsidR="00AE1B9D" w:rsidRPr="00AE1B9D">
        <w:rPr>
          <w:rFonts w:ascii="Times New Roman" w:hAnsi="Times New Roman"/>
          <w:sz w:val="24"/>
          <w:szCs w:val="24"/>
          <w:lang w:val="id-ID"/>
        </w:rPr>
        <w:t>’</w:t>
      </w:r>
      <w:r w:rsidR="00AE1B9D" w:rsidRPr="00AE1B9D">
        <w:rPr>
          <w:rFonts w:ascii="Times New Roman" w:hAnsi="Times New Roman"/>
          <w:sz w:val="24"/>
          <w:szCs w:val="24"/>
        </w:rPr>
        <w:t xml:space="preserve"> attention, especially to estimate the risks and return to be achieved by </w:t>
      </w:r>
      <w:r w:rsidR="00AE1B9D" w:rsidRPr="00AE1B9D">
        <w:rPr>
          <w:rFonts w:ascii="Times New Roman" w:hAnsi="Times New Roman"/>
          <w:sz w:val="24"/>
          <w:szCs w:val="24"/>
          <w:lang w:val="id-ID"/>
        </w:rPr>
        <w:t xml:space="preserve">the </w:t>
      </w:r>
      <w:r w:rsidR="00AE1B9D" w:rsidRPr="00AE1B9D">
        <w:rPr>
          <w:rFonts w:ascii="Times New Roman" w:hAnsi="Times New Roman"/>
          <w:sz w:val="24"/>
          <w:szCs w:val="24"/>
        </w:rPr>
        <w:t>stocks that attract investment in the coming period. The predicted risk</w:t>
      </w:r>
      <w:r w:rsidR="00AE1B9D" w:rsidRPr="00AE1B9D">
        <w:rPr>
          <w:rFonts w:ascii="Times New Roman" w:hAnsi="Times New Roman"/>
          <w:sz w:val="24"/>
          <w:szCs w:val="24"/>
          <w:lang w:val="id-ID"/>
        </w:rPr>
        <w:t>s</w:t>
      </w:r>
      <w:r w:rsidR="00AE1B9D" w:rsidRPr="00AE1B9D">
        <w:rPr>
          <w:rFonts w:ascii="Times New Roman" w:hAnsi="Times New Roman"/>
          <w:sz w:val="24"/>
          <w:szCs w:val="24"/>
        </w:rPr>
        <w:t xml:space="preserve"> and returns are generally based on the risks and returns achieved in the </w:t>
      </w:r>
      <w:r w:rsidR="00AE1B9D" w:rsidRPr="00AE1B9D">
        <w:rPr>
          <w:rFonts w:ascii="Times New Roman" w:hAnsi="Times New Roman"/>
          <w:sz w:val="24"/>
          <w:szCs w:val="24"/>
          <w:lang w:val="id-ID"/>
        </w:rPr>
        <w:t>las</w:t>
      </w:r>
      <w:r w:rsidR="00AE1B9D" w:rsidRPr="00AE1B9D">
        <w:rPr>
          <w:rFonts w:ascii="Times New Roman" w:hAnsi="Times New Roman"/>
          <w:sz w:val="24"/>
          <w:szCs w:val="24"/>
        </w:rPr>
        <w:t>t period</w:t>
      </w:r>
      <w:r w:rsidR="00AE1B9D" w:rsidRPr="00AE1B9D">
        <w:rPr>
          <w:rFonts w:ascii="Times New Roman" w:hAnsi="Times New Roman"/>
          <w:sz w:val="24"/>
          <w:szCs w:val="24"/>
          <w:lang w:val="id-ID"/>
        </w:rPr>
        <w:t>s</w:t>
      </w:r>
      <w:r w:rsidR="00AE1B9D" w:rsidRPr="00AE1B9D">
        <w:rPr>
          <w:rFonts w:ascii="Times New Roman" w:hAnsi="Times New Roman"/>
          <w:sz w:val="24"/>
          <w:szCs w:val="24"/>
        </w:rPr>
        <w:t xml:space="preserve">. However, </w:t>
      </w:r>
      <w:r w:rsidR="00AE1B9D" w:rsidRPr="00AE1B9D">
        <w:rPr>
          <w:rFonts w:ascii="Times New Roman" w:hAnsi="Times New Roman"/>
          <w:sz w:val="24"/>
          <w:szCs w:val="24"/>
          <w:lang w:val="id-ID"/>
        </w:rPr>
        <w:t xml:space="preserve">there are </w:t>
      </w:r>
      <w:proofErr w:type="gramStart"/>
      <w:r w:rsidR="00AE1B9D" w:rsidRPr="00AE1B9D">
        <w:rPr>
          <w:rFonts w:ascii="Times New Roman" w:hAnsi="Times New Roman"/>
          <w:sz w:val="24"/>
          <w:szCs w:val="24"/>
          <w:lang w:val="id-ID"/>
        </w:rPr>
        <w:t>aquestion</w:t>
      </w:r>
      <w:r w:rsidR="00AE1B9D" w:rsidRPr="00AE1B9D">
        <w:rPr>
          <w:rFonts w:ascii="Times New Roman" w:hAnsi="Times New Roman"/>
          <w:sz w:val="24"/>
          <w:szCs w:val="24"/>
        </w:rPr>
        <w:t>s</w:t>
      </w:r>
      <w:r w:rsidR="00AE1B9D" w:rsidRPr="00AE1B9D">
        <w:rPr>
          <w:rFonts w:ascii="Times New Roman" w:hAnsi="Times New Roman"/>
          <w:sz w:val="24"/>
          <w:szCs w:val="24"/>
          <w:lang w:val="id-ID"/>
        </w:rPr>
        <w:t xml:space="preserve"> :</w:t>
      </w:r>
      <w:proofErr w:type="gramEnd"/>
      <w:r w:rsidR="00AE1B9D" w:rsidRPr="00AE1B9D">
        <w:rPr>
          <w:rFonts w:ascii="Times New Roman" w:hAnsi="Times New Roman"/>
          <w:sz w:val="24"/>
          <w:szCs w:val="24"/>
          <w:lang w:val="id-ID"/>
        </w:rPr>
        <w:t xml:space="preserve"> </w:t>
      </w:r>
      <w:r w:rsidR="00AE1B9D" w:rsidRPr="00AE1B9D">
        <w:rPr>
          <w:rFonts w:ascii="Times New Roman" w:hAnsi="Times New Roman"/>
          <w:sz w:val="24"/>
          <w:szCs w:val="24"/>
        </w:rPr>
        <w:t xml:space="preserve">Do the risks and returns of sharia stocks in the last period continue to the next period ?  Do the risks and returns in the last period signal to the risks and returns in the coming period? The existence of the continuity and the signals raise curiosity about the relationships between two periods, especially regarding with </w:t>
      </w:r>
      <w:r w:rsidR="00AE1B9D" w:rsidRPr="00AE1B9D">
        <w:rPr>
          <w:rFonts w:ascii="Times New Roman" w:hAnsi="Times New Roman"/>
          <w:sz w:val="24"/>
          <w:szCs w:val="24"/>
          <w:lang w:val="id-ID"/>
        </w:rPr>
        <w:t xml:space="preserve">the </w:t>
      </w:r>
      <w:r w:rsidR="00AE1B9D" w:rsidRPr="00AE1B9D">
        <w:rPr>
          <w:rFonts w:ascii="Times New Roman" w:hAnsi="Times New Roman"/>
          <w:sz w:val="24"/>
          <w:szCs w:val="24"/>
        </w:rPr>
        <w:t xml:space="preserve">ability </w:t>
      </w:r>
      <w:r w:rsidR="00AE1B9D" w:rsidRPr="00AE1B9D">
        <w:rPr>
          <w:rFonts w:ascii="Times New Roman" w:hAnsi="Times New Roman"/>
          <w:sz w:val="24"/>
          <w:szCs w:val="24"/>
          <w:lang w:val="id-ID"/>
        </w:rPr>
        <w:t xml:space="preserve">of </w:t>
      </w:r>
      <w:r w:rsidR="00AE1B9D" w:rsidRPr="00AE1B9D">
        <w:rPr>
          <w:rFonts w:ascii="Times New Roman" w:hAnsi="Times New Roman"/>
          <w:sz w:val="24"/>
          <w:szCs w:val="24"/>
        </w:rPr>
        <w:t xml:space="preserve">the past investment risks </w:t>
      </w:r>
      <w:r w:rsidR="00AE1B9D" w:rsidRPr="00AE1B9D">
        <w:rPr>
          <w:rFonts w:ascii="Times New Roman" w:hAnsi="Times New Roman"/>
          <w:sz w:val="24"/>
          <w:szCs w:val="24"/>
          <w:lang w:val="id-ID"/>
        </w:rPr>
        <w:t>and returns</w:t>
      </w:r>
      <w:r w:rsidR="00AE1B9D" w:rsidRPr="00AE1B9D">
        <w:rPr>
          <w:rFonts w:ascii="Times New Roman" w:hAnsi="Times New Roman"/>
          <w:sz w:val="24"/>
          <w:szCs w:val="24"/>
        </w:rPr>
        <w:t xml:space="preserve"> signaling future risks and re</w:t>
      </w:r>
      <w:r w:rsidR="00AE1B9D" w:rsidRPr="00AE1B9D">
        <w:rPr>
          <w:rFonts w:ascii="Times New Roman" w:hAnsi="Times New Roman"/>
          <w:sz w:val="24"/>
          <w:szCs w:val="24"/>
          <w:lang w:val="id-ID"/>
        </w:rPr>
        <w:t>turn</w:t>
      </w:r>
      <w:r w:rsidR="00AE1B9D" w:rsidRPr="00AE1B9D">
        <w:rPr>
          <w:rFonts w:ascii="Times New Roman" w:hAnsi="Times New Roman"/>
          <w:sz w:val="24"/>
          <w:szCs w:val="24"/>
        </w:rPr>
        <w:t>s.</w:t>
      </w:r>
    </w:p>
    <w:p w14:paraId="66387B8D" w14:textId="77777777" w:rsidR="0066577B" w:rsidRPr="00AE1B9D" w:rsidRDefault="0066577B" w:rsidP="00035FBA">
      <w:pPr>
        <w:spacing w:after="0" w:line="240" w:lineRule="auto"/>
        <w:jc w:val="both"/>
        <w:rPr>
          <w:rFonts w:ascii="Times New Roman" w:hAnsi="Times New Roman"/>
          <w:sz w:val="24"/>
          <w:szCs w:val="24"/>
        </w:rPr>
      </w:pPr>
    </w:p>
    <w:p w14:paraId="19D3519F" w14:textId="77777777" w:rsidR="00035FBA" w:rsidRPr="00035FBA" w:rsidRDefault="00035FBA" w:rsidP="00035FBA">
      <w:pPr>
        <w:spacing w:after="0" w:line="240" w:lineRule="auto"/>
        <w:rPr>
          <w:rFonts w:ascii="Times New Roman" w:hAnsi="Times New Roman"/>
          <w:b/>
          <w:sz w:val="24"/>
          <w:szCs w:val="24"/>
        </w:rPr>
      </w:pPr>
      <w:r w:rsidRPr="00035FBA">
        <w:rPr>
          <w:rFonts w:ascii="Times New Roman" w:hAnsi="Times New Roman"/>
          <w:b/>
          <w:sz w:val="24"/>
          <w:szCs w:val="24"/>
        </w:rPr>
        <w:t>THEORETICAL BASES</w:t>
      </w:r>
    </w:p>
    <w:p w14:paraId="25A2FB71" w14:textId="77777777" w:rsidR="00035FBA" w:rsidRDefault="00035FBA" w:rsidP="00035FBA">
      <w:pPr>
        <w:spacing w:after="0" w:line="240" w:lineRule="auto"/>
        <w:jc w:val="both"/>
        <w:rPr>
          <w:rFonts w:ascii="Times New Roman" w:hAnsi="Times New Roman"/>
          <w:sz w:val="24"/>
          <w:szCs w:val="24"/>
        </w:rPr>
      </w:pPr>
    </w:p>
    <w:p w14:paraId="1B1CC558" w14:textId="0DF1DD2B" w:rsidR="00035FBA" w:rsidRPr="00612E65" w:rsidRDefault="00774ECA" w:rsidP="00035FBA">
      <w:pPr>
        <w:spacing w:after="0" w:line="240" w:lineRule="auto"/>
        <w:jc w:val="both"/>
        <w:rPr>
          <w:rFonts w:ascii="Times New Roman" w:hAnsi="Times New Roman"/>
          <w:sz w:val="24"/>
          <w:szCs w:val="24"/>
        </w:rPr>
      </w:pPr>
      <w:r w:rsidRPr="00612E65">
        <w:rPr>
          <w:rFonts w:ascii="Times New Roman" w:hAnsi="Times New Roman"/>
          <w:sz w:val="24"/>
          <w:szCs w:val="24"/>
        </w:rPr>
        <w:t xml:space="preserve">      </w:t>
      </w:r>
      <w:r w:rsidR="00035FBA" w:rsidRPr="00612E65">
        <w:rPr>
          <w:rFonts w:ascii="Times New Roman" w:hAnsi="Times New Roman"/>
          <w:sz w:val="24"/>
          <w:szCs w:val="24"/>
        </w:rPr>
        <w:t>There is Arbitrage Pricing Theory (APT) relate to stock prices and returns. This theory does not explicitly mention the factors that affect the expected return, the analysts are welcome to formulate themselves about the factors (</w:t>
      </w:r>
      <w:sdt>
        <w:sdtPr>
          <w:rPr>
            <w:rFonts w:ascii="Times New Roman" w:hAnsi="Times New Roman"/>
            <w:color w:val="000000"/>
            <w:sz w:val="24"/>
            <w:szCs w:val="24"/>
          </w:rPr>
          <w:tag w:val="MENDELEY_CITATION_v3_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"/>
          <w:id w:val="1858304474"/>
          <w:placeholder>
            <w:docPart w:val="DefaultPlaceholder_-1854013440"/>
          </w:placeholder>
        </w:sdtPr>
        <w:sdtEndPr/>
        <w:sdtContent>
          <w:r w:rsidR="002C4910" w:rsidRPr="002C4910">
            <w:rPr>
              <w:rFonts w:ascii="Times New Roman" w:hAnsi="Times New Roman"/>
              <w:color w:val="000000"/>
              <w:sz w:val="24"/>
              <w:szCs w:val="24"/>
            </w:rPr>
            <w:t>(</w:t>
          </w:r>
          <w:proofErr w:type="spellStart"/>
          <w:r w:rsidR="002C4910" w:rsidRPr="002C4910">
            <w:rPr>
              <w:rFonts w:ascii="Times New Roman" w:hAnsi="Times New Roman"/>
              <w:color w:val="000000"/>
              <w:sz w:val="24"/>
              <w:szCs w:val="24"/>
            </w:rPr>
            <w:t>Suad</w:t>
          </w:r>
          <w:proofErr w:type="spellEnd"/>
          <w:r w:rsidR="002C4910" w:rsidRPr="002C4910">
            <w:rPr>
              <w:rFonts w:ascii="Times New Roman" w:hAnsi="Times New Roman"/>
              <w:color w:val="000000"/>
              <w:sz w:val="24"/>
              <w:szCs w:val="24"/>
            </w:rPr>
            <w:t xml:space="preserve"> </w:t>
          </w:r>
          <w:proofErr w:type="spellStart"/>
          <w:r w:rsidR="002C4910" w:rsidRPr="002C4910">
            <w:rPr>
              <w:rFonts w:ascii="Times New Roman" w:hAnsi="Times New Roman"/>
              <w:color w:val="000000"/>
              <w:sz w:val="24"/>
              <w:szCs w:val="24"/>
            </w:rPr>
            <w:t>Husnan</w:t>
          </w:r>
          <w:proofErr w:type="spellEnd"/>
          <w:r w:rsidR="002C4910" w:rsidRPr="002C4910">
            <w:rPr>
              <w:rFonts w:ascii="Times New Roman" w:hAnsi="Times New Roman"/>
              <w:color w:val="000000"/>
              <w:sz w:val="24"/>
              <w:szCs w:val="24"/>
            </w:rPr>
            <w:t>, 2015)</w:t>
          </w:r>
        </w:sdtContent>
      </w:sdt>
      <w:r w:rsidR="00035FBA" w:rsidRPr="00612E65">
        <w:rPr>
          <w:rFonts w:ascii="Times New Roman" w:hAnsi="Times New Roman"/>
          <w:sz w:val="24"/>
          <w:szCs w:val="24"/>
        </w:rPr>
        <w:t xml:space="preserve">. The factors can be more than one. </w:t>
      </w:r>
      <w:sdt>
        <w:sdtPr>
          <w:rPr>
            <w:rFonts w:ascii="Times New Roman" w:hAnsi="Times New Roman"/>
            <w:sz w:val="24"/>
            <w:szCs w:val="24"/>
          </w:rPr>
          <w:tag w:val="MENDELEY_CITATION_v3_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"/>
          <w:id w:val="1690572607"/>
          <w:placeholder>
            <w:docPart w:val="DefaultPlaceholder_-1854013440"/>
          </w:placeholder>
        </w:sdtPr>
        <w:sdtEndPr/>
        <w:sdtContent>
          <w:r w:rsidR="002C4910">
            <w:rPr>
              <w:rFonts w:eastAsia="Times New Roman"/>
            </w:rPr>
            <w:t>Weston &amp; Copeland (2003)</w:t>
          </w:r>
        </w:sdtContent>
      </w:sdt>
      <w:r w:rsidR="00035FBA" w:rsidRPr="00612E65">
        <w:rPr>
          <w:rFonts w:ascii="Times New Roman" w:hAnsi="Times New Roman"/>
          <w:sz w:val="24"/>
          <w:szCs w:val="24"/>
        </w:rPr>
        <w:t xml:space="preserve"> states that there are at least three or four factors that influence the price development of securities, which are company's fundamental performance, stock performance in the market, as well as market and economic condition. </w:t>
      </w:r>
    </w:p>
    <w:p w14:paraId="7F5DE127" w14:textId="5C5AF263" w:rsidR="00035FBA" w:rsidRPr="00612E65" w:rsidRDefault="00035FBA" w:rsidP="00691F30">
      <w:pPr>
        <w:spacing w:after="0" w:line="240" w:lineRule="auto"/>
        <w:jc w:val="both"/>
        <w:rPr>
          <w:rFonts w:ascii="Times New Roman" w:hAnsi="Times New Roman"/>
          <w:sz w:val="24"/>
          <w:szCs w:val="24"/>
        </w:rPr>
      </w:pPr>
      <w:r w:rsidRPr="00612E65">
        <w:rPr>
          <w:rFonts w:ascii="Times New Roman" w:hAnsi="Times New Roman"/>
          <w:sz w:val="24"/>
          <w:szCs w:val="24"/>
        </w:rPr>
        <w:t xml:space="preserve">     To date many studies have used the APT approach, since rationally and theoretically the development of stock price is strongly influenced by demand and supply. Demand and supply of stock is strongly influenced by investors' expectations </w:t>
      </w:r>
      <w:sdt>
        <w:sdtPr>
          <w:rPr>
            <w:rFonts w:ascii="Times New Roman" w:hAnsi="Times New Roman"/>
            <w:sz w:val="24"/>
            <w:szCs w:val="24"/>
          </w:rPr>
          <w:tag w:val="MENDELEY_CITATION_v3_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"/>
          <w:id w:val="1279911435"/>
          <w:placeholder>
            <w:docPart w:val="DefaultPlaceholder_-1854013440"/>
          </w:placeholder>
        </w:sdtPr>
        <w:sdtEndPr/>
        <w:sdtContent>
          <w:r w:rsidR="002C4910">
            <w:rPr>
              <w:rFonts w:eastAsia="Times New Roman"/>
            </w:rPr>
            <w:t>(Weston &amp; Copeland, 2003)</w:t>
          </w:r>
        </w:sdtContent>
      </w:sdt>
      <w:r w:rsidRPr="00612E65">
        <w:rPr>
          <w:rFonts w:ascii="Times New Roman" w:hAnsi="Times New Roman"/>
          <w:sz w:val="24"/>
          <w:szCs w:val="24"/>
        </w:rPr>
        <w:t xml:space="preserve">. Furthermore, hope or courage of an investor to bargain stock price is determined by market conditions, economic conditions and the value of the company itself </w:t>
      </w:r>
      <w:sdt>
        <w:sdtPr>
          <w:rPr>
            <w:rFonts w:ascii="Times New Roman" w:hAnsi="Times New Roman"/>
            <w:color w:val="000000"/>
            <w:sz w:val="24"/>
            <w:szCs w:val="24"/>
          </w:rPr>
          <w:tag w:val="MENDELEY_CITATION_v3_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"/>
          <w:id w:val="912744339"/>
          <w:placeholder>
            <w:docPart w:val="DefaultPlaceholder_-1854013440"/>
          </w:placeholder>
        </w:sdtPr>
        <w:sdtEndPr/>
        <w:sdtContent>
          <w:r w:rsidR="002C4910" w:rsidRPr="002C4910">
            <w:rPr>
              <w:rFonts w:ascii="Times New Roman" w:hAnsi="Times New Roman"/>
              <w:color w:val="000000"/>
              <w:sz w:val="24"/>
              <w:szCs w:val="24"/>
            </w:rPr>
            <w:t>(</w:t>
          </w:r>
          <w:proofErr w:type="spellStart"/>
          <w:r w:rsidR="002C4910" w:rsidRPr="002C4910">
            <w:rPr>
              <w:rFonts w:ascii="Times New Roman" w:hAnsi="Times New Roman"/>
              <w:color w:val="000000"/>
              <w:sz w:val="24"/>
              <w:szCs w:val="24"/>
            </w:rPr>
            <w:t>Agus</w:t>
          </w:r>
          <w:proofErr w:type="spellEnd"/>
          <w:r w:rsidR="002C4910" w:rsidRPr="002C4910">
            <w:rPr>
              <w:rFonts w:ascii="Times New Roman" w:hAnsi="Times New Roman"/>
              <w:color w:val="000000"/>
              <w:sz w:val="24"/>
              <w:szCs w:val="24"/>
            </w:rPr>
            <w:t xml:space="preserve"> </w:t>
          </w:r>
          <w:proofErr w:type="spellStart"/>
          <w:r w:rsidR="002C4910" w:rsidRPr="002C4910">
            <w:rPr>
              <w:rFonts w:ascii="Times New Roman" w:hAnsi="Times New Roman"/>
              <w:color w:val="000000"/>
              <w:sz w:val="24"/>
              <w:szCs w:val="24"/>
            </w:rPr>
            <w:t>Sartono</w:t>
          </w:r>
          <w:proofErr w:type="spellEnd"/>
          <w:r w:rsidR="002C4910" w:rsidRPr="002C4910">
            <w:rPr>
              <w:rFonts w:ascii="Times New Roman" w:hAnsi="Times New Roman"/>
              <w:color w:val="000000"/>
              <w:sz w:val="24"/>
              <w:szCs w:val="24"/>
            </w:rPr>
            <w:t>, 2015)</w:t>
          </w:r>
        </w:sdtContent>
      </w:sdt>
      <w:r w:rsidRPr="00612E65">
        <w:rPr>
          <w:rFonts w:ascii="Times New Roman" w:hAnsi="Times New Roman"/>
          <w:sz w:val="24"/>
          <w:szCs w:val="24"/>
        </w:rPr>
        <w:t xml:space="preserve">. Theoretically, experts argue that the height of stock prices are influenced by fundamental factors and technical factors </w:t>
      </w:r>
      <w:sdt>
        <w:sdtPr>
          <w:rPr>
            <w:rFonts w:ascii="Times New Roman" w:hAnsi="Times New Roman"/>
            <w:color w:val="000000"/>
            <w:sz w:val="24"/>
            <w:szCs w:val="24"/>
          </w:rPr>
          <w:tag w:val="MENDELEY_CITATION_v3_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"/>
          <w:id w:val="421068375"/>
          <w:placeholder>
            <w:docPart w:val="DefaultPlaceholder_-1854013440"/>
          </w:placeholder>
        </w:sdtPr>
        <w:sdtContent>
          <w:r w:rsidR="002C4910" w:rsidRPr="002C4910">
            <w:rPr>
              <w:rFonts w:ascii="Times New Roman" w:hAnsi="Times New Roman"/>
              <w:color w:val="000000"/>
              <w:sz w:val="24"/>
              <w:szCs w:val="24"/>
            </w:rPr>
            <w:t>(</w:t>
          </w:r>
          <w:proofErr w:type="spellStart"/>
          <w:r w:rsidR="002C4910" w:rsidRPr="002C4910">
            <w:rPr>
              <w:rFonts w:ascii="Times New Roman" w:hAnsi="Times New Roman"/>
              <w:color w:val="000000"/>
              <w:sz w:val="24"/>
              <w:szCs w:val="24"/>
            </w:rPr>
            <w:t>Tandelilin</w:t>
          </w:r>
          <w:proofErr w:type="spellEnd"/>
          <w:r w:rsidR="002C4910" w:rsidRPr="002C4910">
            <w:rPr>
              <w:rFonts w:ascii="Times New Roman" w:hAnsi="Times New Roman"/>
              <w:color w:val="000000"/>
              <w:sz w:val="24"/>
              <w:szCs w:val="24"/>
            </w:rPr>
            <w:t>, 2010</w:t>
          </w:r>
        </w:sdtContent>
      </w:sdt>
      <w:r w:rsidRPr="00612E65">
        <w:rPr>
          <w:rFonts w:ascii="Times New Roman" w:hAnsi="Times New Roman"/>
          <w:sz w:val="24"/>
          <w:szCs w:val="24"/>
        </w:rPr>
        <w:t xml:space="preserve">; </w:t>
      </w:r>
      <w:sdt>
        <w:sdtPr>
          <w:rPr>
            <w:rFonts w:ascii="Times New Roman" w:hAnsi="Times New Roman"/>
            <w:sz w:val="24"/>
            <w:szCs w:val="24"/>
          </w:rPr>
          <w:tag w:val="MENDELEY_CITATION_v3_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"/>
          <w:id w:val="-355729277"/>
          <w:placeholder>
            <w:docPart w:val="DefaultPlaceholder_-1854013440"/>
          </w:placeholder>
        </w:sdtPr>
        <w:sdtContent>
          <w:proofErr w:type="spellStart"/>
          <w:r w:rsidR="002C4910">
            <w:rPr>
              <w:rFonts w:eastAsia="Times New Roman"/>
            </w:rPr>
            <w:t>Kodrat</w:t>
          </w:r>
          <w:proofErr w:type="spellEnd"/>
          <w:r w:rsidR="002C4910">
            <w:rPr>
              <w:rFonts w:eastAsia="Times New Roman"/>
            </w:rPr>
            <w:t xml:space="preserve"> &amp; </w:t>
          </w:r>
          <w:proofErr w:type="spellStart"/>
          <w:r w:rsidR="002C4910">
            <w:rPr>
              <w:rFonts w:eastAsia="Times New Roman"/>
            </w:rPr>
            <w:t>Indonanjaya</w:t>
          </w:r>
          <w:proofErr w:type="spellEnd"/>
          <w:r w:rsidR="002C4910">
            <w:rPr>
              <w:rFonts w:eastAsia="Times New Roman"/>
            </w:rPr>
            <w:t>, 2010</w:t>
          </w:r>
        </w:sdtContent>
      </w:sdt>
      <w:r w:rsidRPr="00612E65">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"/>
          <w:id w:val="328413934"/>
          <w:placeholder>
            <w:docPart w:val="DefaultPlaceholder_-1854013440"/>
          </w:placeholder>
        </w:sdtPr>
        <w:sdtEndPr/>
        <w:sdtContent>
          <w:proofErr w:type="spellStart"/>
          <w:r w:rsidR="002C4910" w:rsidRPr="002C4910">
            <w:rPr>
              <w:rFonts w:ascii="Times New Roman" w:hAnsi="Times New Roman"/>
              <w:color w:val="000000"/>
              <w:sz w:val="24"/>
              <w:szCs w:val="24"/>
            </w:rPr>
            <w:t>Jogiyanto</w:t>
          </w:r>
          <w:proofErr w:type="spellEnd"/>
          <w:r w:rsidR="002C4910" w:rsidRPr="002C4910">
            <w:rPr>
              <w:rFonts w:ascii="Times New Roman" w:hAnsi="Times New Roman"/>
              <w:color w:val="000000"/>
              <w:sz w:val="24"/>
              <w:szCs w:val="24"/>
            </w:rPr>
            <w:t>, 2015</w:t>
          </w:r>
        </w:sdtContent>
      </w:sdt>
      <w:r w:rsidRPr="00612E65">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"/>
          <w:id w:val="-513380445"/>
          <w:placeholder>
            <w:docPart w:val="DefaultPlaceholder_-1854013440"/>
          </w:placeholder>
        </w:sdtPr>
        <w:sdtEndPr/>
        <w:sdtContent>
          <w:r w:rsidR="002C4910" w:rsidRPr="002C4910">
            <w:rPr>
              <w:rFonts w:ascii="Times New Roman" w:hAnsi="Times New Roman"/>
              <w:color w:val="000000"/>
              <w:sz w:val="24"/>
              <w:szCs w:val="24"/>
            </w:rPr>
            <w:t>Bodie, 2020</w:t>
          </w:r>
        </w:sdtContent>
      </w:sdt>
      <w:sdt>
        <w:sdtPr>
          <w:rPr>
            <w:rFonts w:ascii="Times New Roman" w:hAnsi="Times New Roman"/>
            <w:sz w:val="24"/>
            <w:szCs w:val="24"/>
          </w:rPr>
          <w:tag w:val="MENDELEY_CITATION_v3_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"/>
          <w:id w:val="380061205"/>
          <w:placeholder>
            <w:docPart w:val="DefaultPlaceholder_-1854013440"/>
          </w:placeholder>
        </w:sdtPr>
        <w:sdtEndPr/>
        <w:sdtContent>
          <w:r w:rsidR="002C4910">
            <w:rPr>
              <w:rFonts w:eastAsia="Times New Roman"/>
            </w:rPr>
            <w:t xml:space="preserve">Gitman &amp; </w:t>
          </w:r>
          <w:proofErr w:type="spellStart"/>
          <w:r w:rsidR="002C4910">
            <w:rPr>
              <w:rFonts w:eastAsia="Times New Roman"/>
            </w:rPr>
            <w:t>Zutter</w:t>
          </w:r>
          <w:proofErr w:type="spellEnd"/>
          <w:r w:rsidR="002C4910">
            <w:rPr>
              <w:rFonts w:eastAsia="Times New Roman"/>
            </w:rPr>
            <w:t>, 2015</w:t>
          </w:r>
        </w:sdtContent>
      </w:sdt>
      <w:r w:rsidRPr="00612E65">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"/>
          <w:id w:val="1776681269"/>
          <w:placeholder>
            <w:docPart w:val="DefaultPlaceholder_-1854013440"/>
          </w:placeholder>
        </w:sdtPr>
        <w:sdtContent>
          <w:r w:rsidR="002C4910" w:rsidRPr="002C4910">
            <w:rPr>
              <w:rFonts w:ascii="Times New Roman" w:hAnsi="Times New Roman"/>
              <w:color w:val="000000"/>
              <w:sz w:val="24"/>
              <w:szCs w:val="24"/>
            </w:rPr>
            <w:t>Keown et. al., 2005</w:t>
          </w:r>
        </w:sdtContent>
      </w:sdt>
      <w:r w:rsidRPr="00612E65">
        <w:rPr>
          <w:rFonts w:ascii="Times New Roman" w:hAnsi="Times New Roman"/>
          <w:sz w:val="24"/>
          <w:szCs w:val="24"/>
        </w:rPr>
        <w:t xml:space="preserve"> etc.) Therefore, before taking investment decision investors perform the two kinds of analysis. Analysts and stock market actors generally use </w:t>
      </w:r>
      <w:proofErr w:type="gramStart"/>
      <w:r w:rsidRPr="00612E65">
        <w:rPr>
          <w:rFonts w:ascii="Times New Roman" w:hAnsi="Times New Roman"/>
          <w:sz w:val="24"/>
          <w:szCs w:val="24"/>
        </w:rPr>
        <w:t>these analysis</w:t>
      </w:r>
      <w:proofErr w:type="gramEnd"/>
      <w:r w:rsidRPr="00612E65">
        <w:rPr>
          <w:rFonts w:ascii="Times New Roman" w:hAnsi="Times New Roman"/>
          <w:sz w:val="24"/>
          <w:szCs w:val="24"/>
        </w:rPr>
        <w:t xml:space="preserve"> in analyzing and predicting stock prices and returns in the future that must be estimated. </w:t>
      </w:r>
    </w:p>
    <w:p w14:paraId="140A4532" w14:textId="4162E625" w:rsidR="00035FBA" w:rsidRPr="00612E65" w:rsidRDefault="00035FBA" w:rsidP="00035FBA">
      <w:pPr>
        <w:spacing w:after="0" w:line="240" w:lineRule="auto"/>
        <w:jc w:val="both"/>
        <w:rPr>
          <w:rFonts w:ascii="Times New Roman" w:hAnsi="Times New Roman"/>
          <w:sz w:val="24"/>
          <w:szCs w:val="24"/>
        </w:rPr>
      </w:pPr>
      <w:r w:rsidRPr="00612E65">
        <w:rPr>
          <w:rFonts w:ascii="Times New Roman" w:hAnsi="Times New Roman"/>
          <w:sz w:val="24"/>
          <w:szCs w:val="24"/>
        </w:rPr>
        <w:t xml:space="preserve">       According to </w:t>
      </w:r>
      <w:sdt>
        <w:sdtPr>
          <w:rPr>
            <w:rFonts w:ascii="Times New Roman" w:hAnsi="Times New Roman"/>
            <w:color w:val="000000"/>
            <w:sz w:val="24"/>
            <w:szCs w:val="24"/>
          </w:rPr>
          <w:tag w:val="MENDELEY_CITATION_v3_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"/>
          <w:id w:val="-2119059006"/>
          <w:placeholder>
            <w:docPart w:val="DefaultPlaceholder_-1854013440"/>
          </w:placeholder>
        </w:sdtPr>
        <w:sdtEndPr/>
        <w:sdtContent>
          <w:r w:rsidR="002C4910" w:rsidRPr="002C4910">
            <w:rPr>
              <w:rFonts w:ascii="Times New Roman" w:hAnsi="Times New Roman"/>
              <w:color w:val="000000"/>
              <w:sz w:val="24"/>
              <w:szCs w:val="24"/>
            </w:rPr>
            <w:t>(</w:t>
          </w:r>
          <w:proofErr w:type="spellStart"/>
          <w:r w:rsidR="002C4910" w:rsidRPr="002C4910">
            <w:rPr>
              <w:rFonts w:ascii="Times New Roman" w:hAnsi="Times New Roman"/>
              <w:color w:val="000000"/>
              <w:sz w:val="24"/>
              <w:szCs w:val="24"/>
            </w:rPr>
            <w:t>Jogiyanto</w:t>
          </w:r>
          <w:proofErr w:type="spellEnd"/>
          <w:r w:rsidR="002C4910" w:rsidRPr="002C4910">
            <w:rPr>
              <w:rFonts w:ascii="Times New Roman" w:hAnsi="Times New Roman"/>
              <w:color w:val="000000"/>
              <w:sz w:val="24"/>
              <w:szCs w:val="24"/>
            </w:rPr>
            <w:t>, 2015)</w:t>
          </w:r>
        </w:sdtContent>
      </w:sdt>
      <w:r w:rsidRPr="00612E65">
        <w:rPr>
          <w:rFonts w:ascii="Times New Roman" w:hAnsi="Times New Roman"/>
          <w:sz w:val="24"/>
          <w:szCs w:val="24"/>
        </w:rPr>
        <w:t xml:space="preserve"> any investment both short and long term has the main goal to get the benefit called return, either directly or indirectly. Stock return is one of the factors that motivate investors to invest and also reward for the courage of investors’ taking risks on their investments. In simple terms investment can be defined as an activity of placing funds on one or more assets during a certain period in the hope of earning or increasing the value of investment. Stock return is the result of a stock investment that can be calculated from changes in stock prices. High stock return indicate that the stock is attractive to investors or demanded by the market. Practically speaking, the rate of return for an investment is the percentage of total income over the investment period compared to the purchase price of the investment. In stock investment the stock return is the percentage of total income during the period of stock ownership compared to the purchase price of the stock. Return is an indicator of investors’ equity and wealth increase, as well as a benchmark of the company's stock prospects.</w:t>
      </w:r>
    </w:p>
    <w:p w14:paraId="690D5046" w14:textId="2EDCF0DE" w:rsidR="00035FBA" w:rsidRPr="00612E65" w:rsidRDefault="00035FBA" w:rsidP="00035FBA">
      <w:pPr>
        <w:spacing w:after="0" w:line="240" w:lineRule="auto"/>
        <w:jc w:val="both"/>
        <w:rPr>
          <w:rFonts w:ascii="Times New Roman" w:hAnsi="Times New Roman"/>
          <w:sz w:val="24"/>
          <w:szCs w:val="24"/>
        </w:rPr>
      </w:pPr>
      <w:r w:rsidRPr="00612E65">
        <w:rPr>
          <w:rFonts w:ascii="Times New Roman" w:hAnsi="Times New Roman"/>
          <w:sz w:val="24"/>
          <w:szCs w:val="24"/>
        </w:rPr>
        <w:t xml:space="preserve">      According to </w:t>
      </w:r>
      <w:sdt>
        <w:sdtPr>
          <w:rPr>
            <w:rFonts w:ascii="Times New Roman" w:hAnsi="Times New Roman"/>
            <w:sz w:val="24"/>
            <w:szCs w:val="24"/>
          </w:rPr>
          <w:tag w:val="MENDELEY_CITATION_v3_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"/>
          <w:id w:val="-1489695884"/>
          <w:placeholder>
            <w:docPart w:val="DefaultPlaceholder_-1854013440"/>
          </w:placeholder>
        </w:sdtPr>
        <w:sdtEndPr/>
        <w:sdtContent>
          <w:proofErr w:type="spellStart"/>
          <w:r w:rsidR="002C4910">
            <w:rPr>
              <w:rFonts w:eastAsia="Times New Roman"/>
            </w:rPr>
            <w:t>Wachowicz</w:t>
          </w:r>
          <w:proofErr w:type="spellEnd"/>
          <w:r w:rsidR="002C4910">
            <w:rPr>
              <w:rFonts w:eastAsia="Times New Roman"/>
            </w:rPr>
            <w:t xml:space="preserve"> &amp; Horne (2013)</w:t>
          </w:r>
        </w:sdtContent>
      </w:sdt>
      <w:r w:rsidR="007B3AE0" w:rsidRPr="00612E65">
        <w:rPr>
          <w:rFonts w:ascii="Times New Roman" w:hAnsi="Times New Roman"/>
          <w:sz w:val="24"/>
          <w:szCs w:val="24"/>
        </w:rPr>
        <w:t>,</w:t>
      </w:r>
      <w:sdt>
        <w:sdtPr>
          <w:rPr>
            <w:rFonts w:ascii="Times New Roman" w:hAnsi="Times New Roman"/>
            <w:color w:val="000000"/>
            <w:sz w:val="24"/>
            <w:szCs w:val="24"/>
          </w:rPr>
          <w:tag w:val="MENDELEY_CITATION_v3_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"/>
          <w:id w:val="-1276325153"/>
          <w:placeholder>
            <w:docPart w:val="DefaultPlaceholder_-1854013440"/>
          </w:placeholder>
        </w:sdtPr>
        <w:sdtContent>
          <w:r w:rsidR="002C4910" w:rsidRPr="002C4910">
            <w:rPr>
              <w:rFonts w:ascii="Times New Roman" w:hAnsi="Times New Roman"/>
              <w:color w:val="000000"/>
              <w:sz w:val="24"/>
              <w:szCs w:val="24"/>
            </w:rPr>
            <w:t>Bodie et al. (2013)</w:t>
          </w:r>
        </w:sdtContent>
      </w:sdt>
      <w:r w:rsidR="007B3AE0" w:rsidRPr="00612E65">
        <w:rPr>
          <w:rFonts w:ascii="Times New Roman" w:hAnsi="Times New Roman"/>
          <w:sz w:val="24"/>
          <w:szCs w:val="24"/>
        </w:rPr>
        <w:t xml:space="preserve"> </w:t>
      </w:r>
      <w:r w:rsidR="00BF5E13" w:rsidRPr="00612E65">
        <w:rPr>
          <w:rFonts w:ascii="Times New Roman" w:hAnsi="Times New Roman"/>
          <w:sz w:val="24"/>
          <w:szCs w:val="24"/>
        </w:rPr>
        <w:t xml:space="preserve">and </w:t>
      </w:r>
      <w:sdt>
        <w:sdtPr>
          <w:rPr>
            <w:rFonts w:ascii="Times New Roman" w:hAnsi="Times New Roman"/>
            <w:color w:val="000000"/>
            <w:sz w:val="24"/>
            <w:szCs w:val="24"/>
          </w:rPr>
          <w:tag w:val="MENDELEY_CITATION_v3_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"/>
          <w:id w:val="-840003038"/>
          <w:placeholder>
            <w:docPart w:val="DefaultPlaceholder_-1854013440"/>
          </w:placeholder>
        </w:sdtPr>
        <w:sdtContent>
          <w:proofErr w:type="spellStart"/>
          <w:r w:rsidR="002C4910" w:rsidRPr="002C4910">
            <w:rPr>
              <w:rFonts w:ascii="Times New Roman" w:hAnsi="Times New Roman"/>
              <w:color w:val="000000"/>
              <w:sz w:val="24"/>
              <w:szCs w:val="24"/>
            </w:rPr>
            <w:t>Tandelilin</w:t>
          </w:r>
          <w:proofErr w:type="spellEnd"/>
          <w:r w:rsidR="002C4910" w:rsidRPr="002C4910">
            <w:rPr>
              <w:rFonts w:ascii="Times New Roman" w:hAnsi="Times New Roman"/>
              <w:color w:val="000000"/>
              <w:sz w:val="24"/>
              <w:szCs w:val="24"/>
            </w:rPr>
            <w:t xml:space="preserve"> (2010)</w:t>
          </w:r>
        </w:sdtContent>
      </w:sdt>
      <w:r w:rsidRPr="00612E65">
        <w:rPr>
          <w:rFonts w:ascii="Times New Roman" w:hAnsi="Times New Roman"/>
          <w:color w:val="FF0000"/>
          <w:sz w:val="24"/>
          <w:szCs w:val="24"/>
        </w:rPr>
        <w:t xml:space="preserve"> </w:t>
      </w:r>
      <w:r w:rsidRPr="00612E65">
        <w:rPr>
          <w:rFonts w:ascii="Times New Roman" w:hAnsi="Times New Roman"/>
          <w:sz w:val="24"/>
          <w:szCs w:val="24"/>
        </w:rPr>
        <w:t xml:space="preserve">it is said that the stock return consists of capital gain and dividend. The total return is the overall return of an investment in a certain period of capital gain/loss and yield </w:t>
      </w:r>
      <w:sdt>
        <w:sdtPr>
          <w:rPr>
            <w:rFonts w:ascii="Times New Roman" w:hAnsi="Times New Roman"/>
            <w:color w:val="000000"/>
            <w:sz w:val="24"/>
            <w:szCs w:val="24"/>
          </w:rPr>
          <w:tag w:val="MENDELEY_CITATION_v3_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"/>
          <w:id w:val="1983037879"/>
          <w:placeholder>
            <w:docPart w:val="DefaultPlaceholder_-1854013440"/>
          </w:placeholder>
        </w:sdtPr>
        <w:sdtEndPr/>
        <w:sdtContent>
          <w:r w:rsidR="002C4910" w:rsidRPr="002C4910">
            <w:rPr>
              <w:rFonts w:ascii="Times New Roman" w:hAnsi="Times New Roman"/>
              <w:color w:val="000000"/>
              <w:sz w:val="24"/>
              <w:szCs w:val="24"/>
            </w:rPr>
            <w:t>(</w:t>
          </w:r>
          <w:proofErr w:type="spellStart"/>
          <w:r w:rsidR="002C4910" w:rsidRPr="002C4910">
            <w:rPr>
              <w:rFonts w:ascii="Times New Roman" w:hAnsi="Times New Roman"/>
              <w:color w:val="000000"/>
              <w:sz w:val="24"/>
              <w:szCs w:val="24"/>
            </w:rPr>
            <w:t>Hardiningsih</w:t>
          </w:r>
          <w:proofErr w:type="spellEnd"/>
          <w:r w:rsidR="002C4910" w:rsidRPr="002C4910">
            <w:rPr>
              <w:rFonts w:ascii="Times New Roman" w:hAnsi="Times New Roman"/>
              <w:color w:val="000000"/>
              <w:sz w:val="24"/>
              <w:szCs w:val="24"/>
            </w:rPr>
            <w:t>, 2002)</w:t>
          </w:r>
        </w:sdtContent>
      </w:sdt>
      <w:r w:rsidRPr="00612E65">
        <w:rPr>
          <w:rFonts w:ascii="Times New Roman" w:hAnsi="Times New Roman"/>
          <w:sz w:val="24"/>
          <w:szCs w:val="24"/>
        </w:rPr>
        <w:t xml:space="preserve">. Capital gain/loss is the difference between the current investment price relative to the price of the past period. Yield is the percentage of periodic cash receipts to the investment price of a certain period of an investment </w:t>
      </w:r>
      <w:sdt>
        <w:sdtPr>
          <w:rPr>
            <w:rFonts w:ascii="Times New Roman" w:hAnsi="Times New Roman"/>
            <w:color w:val="000000"/>
            <w:sz w:val="24"/>
            <w:szCs w:val="24"/>
          </w:rPr>
          <w:tag w:val="MENDELEY_CITATION_v3_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"/>
          <w:id w:val="1897460812"/>
          <w:placeholder>
            <w:docPart w:val="DefaultPlaceholder_-1854013440"/>
          </w:placeholder>
        </w:sdtPr>
        <w:sdtEndPr/>
        <w:sdtContent>
          <w:r w:rsidR="002C4910" w:rsidRPr="002C4910">
            <w:rPr>
              <w:rFonts w:ascii="Times New Roman" w:hAnsi="Times New Roman"/>
              <w:color w:val="000000"/>
              <w:sz w:val="24"/>
              <w:szCs w:val="24"/>
            </w:rPr>
            <w:t>(</w:t>
          </w:r>
          <w:proofErr w:type="spellStart"/>
          <w:r w:rsidR="002C4910" w:rsidRPr="002C4910">
            <w:rPr>
              <w:rFonts w:ascii="Times New Roman" w:hAnsi="Times New Roman"/>
              <w:color w:val="000000"/>
              <w:sz w:val="24"/>
              <w:szCs w:val="24"/>
            </w:rPr>
            <w:t>Jogiyanto</w:t>
          </w:r>
          <w:proofErr w:type="spellEnd"/>
          <w:r w:rsidR="002C4910" w:rsidRPr="002C4910">
            <w:rPr>
              <w:rFonts w:ascii="Times New Roman" w:hAnsi="Times New Roman"/>
              <w:color w:val="000000"/>
              <w:sz w:val="24"/>
              <w:szCs w:val="24"/>
            </w:rPr>
            <w:t>, 2015)</w:t>
          </w:r>
        </w:sdtContent>
      </w:sdt>
      <w:r w:rsidRPr="00612E65">
        <w:rPr>
          <w:rFonts w:ascii="Times New Roman" w:hAnsi="Times New Roman"/>
          <w:sz w:val="24"/>
          <w:szCs w:val="24"/>
        </w:rPr>
        <w:t xml:space="preserve">. In </w:t>
      </w:r>
      <w:proofErr w:type="gramStart"/>
      <w:r w:rsidRPr="00612E65">
        <w:rPr>
          <w:rFonts w:ascii="Times New Roman" w:hAnsi="Times New Roman"/>
          <w:sz w:val="24"/>
          <w:szCs w:val="24"/>
        </w:rPr>
        <w:t>fact</w:t>
      </w:r>
      <w:proofErr w:type="gramEnd"/>
      <w:r w:rsidRPr="00612E65">
        <w:rPr>
          <w:rFonts w:ascii="Times New Roman" w:hAnsi="Times New Roman"/>
          <w:sz w:val="24"/>
          <w:szCs w:val="24"/>
        </w:rPr>
        <w:t xml:space="preserve"> almost all investors prefer capital gain than dividend </w:t>
      </w:r>
      <w:sdt>
        <w:sdtPr>
          <w:rPr>
            <w:rFonts w:ascii="Times New Roman" w:hAnsi="Times New Roman"/>
            <w:sz w:val="24"/>
            <w:szCs w:val="24"/>
          </w:rPr>
          <w:tag w:val="MENDELEY_CITATION_v3_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"/>
          <w:id w:val="521216020"/>
          <w:placeholder>
            <w:docPart w:val="DefaultPlaceholder_-1854013440"/>
          </w:placeholder>
        </w:sdtPr>
        <w:sdtEndPr/>
        <w:sdtContent>
          <w:r w:rsidR="002C4910">
            <w:rPr>
              <w:rFonts w:eastAsia="Times New Roman"/>
            </w:rPr>
            <w:t xml:space="preserve">(Susanto &amp; </w:t>
          </w:r>
          <w:proofErr w:type="spellStart"/>
          <w:r w:rsidR="002C4910">
            <w:rPr>
              <w:rFonts w:eastAsia="Times New Roman"/>
            </w:rPr>
            <w:t>Sabardi</w:t>
          </w:r>
          <w:proofErr w:type="spellEnd"/>
          <w:r w:rsidR="002C4910">
            <w:rPr>
              <w:rFonts w:eastAsia="Times New Roman"/>
            </w:rPr>
            <w:t>, 2010)</w:t>
          </w:r>
        </w:sdtContent>
      </w:sdt>
      <w:r w:rsidRPr="00612E65">
        <w:rPr>
          <w:rFonts w:ascii="Times New Roman" w:hAnsi="Times New Roman"/>
          <w:sz w:val="24"/>
          <w:szCs w:val="24"/>
        </w:rPr>
        <w:t xml:space="preserve">. </w:t>
      </w:r>
      <w:proofErr w:type="gramStart"/>
      <w:r w:rsidRPr="00612E65">
        <w:rPr>
          <w:rFonts w:ascii="Times New Roman" w:hAnsi="Times New Roman"/>
          <w:sz w:val="24"/>
          <w:szCs w:val="24"/>
        </w:rPr>
        <w:t>Therefore</w:t>
      </w:r>
      <w:proofErr w:type="gramEnd"/>
      <w:r w:rsidRPr="00612E65">
        <w:rPr>
          <w:rFonts w:ascii="Times New Roman" w:hAnsi="Times New Roman"/>
          <w:sz w:val="24"/>
          <w:szCs w:val="24"/>
        </w:rPr>
        <w:t xml:space="preserve"> capital gain is very important and a major concern to investors. The potential capital gain is derived from the index increase from the previous period. Therefore, investors and potential investors are concerned to predict the capital gain of stocks to be purchased. Sectoral/industrial stock’s capital gain is </w:t>
      </w:r>
      <w:proofErr w:type="spellStart"/>
      <w:r w:rsidRPr="00612E65">
        <w:rPr>
          <w:rFonts w:ascii="Times New Roman" w:hAnsi="Times New Roman"/>
          <w:sz w:val="24"/>
          <w:szCs w:val="24"/>
        </w:rPr>
        <w:t>agregation</w:t>
      </w:r>
      <w:proofErr w:type="spellEnd"/>
      <w:r w:rsidRPr="00612E65">
        <w:rPr>
          <w:rFonts w:ascii="Times New Roman" w:hAnsi="Times New Roman"/>
          <w:sz w:val="24"/>
          <w:szCs w:val="24"/>
        </w:rPr>
        <w:t xml:space="preserve"> of individual capital gains of all firms in an industry/sector. </w:t>
      </w:r>
      <w:proofErr w:type="gramStart"/>
      <w:r w:rsidRPr="00612E65">
        <w:rPr>
          <w:rFonts w:ascii="Times New Roman" w:hAnsi="Times New Roman"/>
          <w:sz w:val="24"/>
          <w:szCs w:val="24"/>
        </w:rPr>
        <w:t>So</w:t>
      </w:r>
      <w:proofErr w:type="gramEnd"/>
      <w:r w:rsidRPr="00612E65">
        <w:rPr>
          <w:rFonts w:ascii="Times New Roman" w:hAnsi="Times New Roman"/>
          <w:sz w:val="24"/>
          <w:szCs w:val="24"/>
        </w:rPr>
        <w:t xml:space="preserve"> the formula is equal to the composite/market capital gain. The difference lies in the number of individual stocks included in the calculations. If the composite/market capital gain includes all the individual stocks in the market (stock exchange), the sectoral capital gain includes all the stocks in each industries/</w:t>
      </w:r>
      <w:proofErr w:type="gramStart"/>
      <w:r w:rsidRPr="00612E65">
        <w:rPr>
          <w:rFonts w:ascii="Times New Roman" w:hAnsi="Times New Roman"/>
          <w:sz w:val="24"/>
          <w:szCs w:val="24"/>
        </w:rPr>
        <w:t>sectors</w:t>
      </w:r>
      <w:proofErr w:type="gramEnd"/>
      <w:r w:rsidRPr="00612E65">
        <w:rPr>
          <w:rFonts w:ascii="Times New Roman" w:hAnsi="Times New Roman"/>
          <w:sz w:val="24"/>
          <w:szCs w:val="24"/>
        </w:rPr>
        <w:t xml:space="preserve">. </w:t>
      </w:r>
      <w:r w:rsidR="003B695D" w:rsidRPr="00612E65">
        <w:rPr>
          <w:rFonts w:ascii="Times New Roman" w:hAnsi="Times New Roman"/>
          <w:sz w:val="24"/>
          <w:szCs w:val="24"/>
        </w:rPr>
        <w:t>Sharia stock is a collection of individual sharia stocks, and JII is collection of good individual sharia stocks that meet certain criteria.</w:t>
      </w:r>
    </w:p>
    <w:p w14:paraId="72AB7C90" w14:textId="748B120D" w:rsidR="00AB21B9" w:rsidRPr="00612E65" w:rsidRDefault="00642972" w:rsidP="00642972">
      <w:pPr>
        <w:autoSpaceDE w:val="0"/>
        <w:autoSpaceDN w:val="0"/>
        <w:adjustRightInd w:val="0"/>
        <w:spacing w:after="0" w:line="240" w:lineRule="auto"/>
        <w:jc w:val="both"/>
        <w:rPr>
          <w:rFonts w:ascii="Times New Roman" w:eastAsia="TimesNewRoman" w:hAnsi="Times New Roman"/>
          <w:color w:val="000000"/>
          <w:sz w:val="24"/>
          <w:szCs w:val="24"/>
        </w:rPr>
      </w:pPr>
      <w:r w:rsidRPr="00612E65">
        <w:rPr>
          <w:rFonts w:ascii="Times New Roman" w:eastAsia="TimesNewRoman" w:hAnsi="Times New Roman"/>
          <w:color w:val="000000"/>
          <w:sz w:val="24"/>
          <w:szCs w:val="24"/>
        </w:rPr>
        <w:t xml:space="preserve">      The existence of return always be paralleled with risk. The stock investors attempt to predict risk and return</w:t>
      </w:r>
      <w:r w:rsidR="00A50C20" w:rsidRPr="00612E65">
        <w:rPr>
          <w:rFonts w:ascii="Times New Roman" w:eastAsia="TimesNewRoman" w:hAnsi="Times New Roman"/>
          <w:color w:val="000000"/>
          <w:sz w:val="24"/>
          <w:szCs w:val="24"/>
        </w:rPr>
        <w:t xml:space="preserve"> before decide to stock investment with technical analysis. </w:t>
      </w:r>
      <w:r w:rsidR="00691F30" w:rsidRPr="00612E65">
        <w:rPr>
          <w:rFonts w:ascii="Times New Roman" w:eastAsia="TimesNewRoman" w:hAnsi="Times New Roman"/>
          <w:color w:val="000000"/>
          <w:sz w:val="24"/>
          <w:szCs w:val="24"/>
        </w:rPr>
        <w:t xml:space="preserve">Technical analysis is </w:t>
      </w:r>
      <w:r w:rsidR="00691F30" w:rsidRPr="00612E65">
        <w:rPr>
          <w:rFonts w:ascii="Times New Roman" w:eastAsia="TimesNewRoman" w:hAnsi="Times New Roman"/>
          <w:color w:val="000000"/>
          <w:sz w:val="24"/>
          <w:szCs w:val="24"/>
        </w:rPr>
        <w:lastRenderedPageBreak/>
        <w:t>essentially a search of predictable stock prices and returns pattern</w:t>
      </w:r>
      <w:sdt>
        <w:sdtPr>
          <w:rPr>
            <w:rFonts w:ascii="Times New Roman" w:eastAsia="TimesNewRoman" w:hAnsi="Times New Roman"/>
            <w:color w:val="000000"/>
            <w:sz w:val="24"/>
            <w:szCs w:val="24"/>
          </w:rPr>
          <w:tag w:val="MENDELEY_CITATION_v3_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"/>
          <w:id w:val="2034000009"/>
          <w:placeholder>
            <w:docPart w:val="DefaultPlaceholder_-1854013440"/>
          </w:placeholder>
        </w:sdtPr>
        <w:sdtContent>
          <w:r w:rsidR="002C4910" w:rsidRPr="002C4910">
            <w:rPr>
              <w:rFonts w:ascii="Times New Roman" w:eastAsia="TimesNewRoman" w:hAnsi="Times New Roman"/>
              <w:color w:val="000000"/>
              <w:sz w:val="24"/>
              <w:szCs w:val="24"/>
            </w:rPr>
            <w:t>(Bodie et al., 2013)</w:t>
          </w:r>
        </w:sdtContent>
      </w:sdt>
      <w:r w:rsidR="00691F30" w:rsidRPr="00612E65">
        <w:rPr>
          <w:rFonts w:ascii="Times New Roman" w:eastAsia="TimesNewRoman" w:hAnsi="Times New Roman"/>
          <w:color w:val="000000"/>
          <w:sz w:val="24"/>
          <w:szCs w:val="24"/>
        </w:rPr>
        <w:t xml:space="preserve"> </w:t>
      </w:r>
      <w:sdt>
        <w:sdtPr>
          <w:rPr>
            <w:rFonts w:ascii="Times New Roman" w:eastAsia="TimesNewRoman" w:hAnsi="Times New Roman"/>
            <w:color w:val="000000"/>
            <w:sz w:val="24"/>
            <w:szCs w:val="24"/>
          </w:rPr>
          <w:tag w:val="MENDELEY_CITATION_v3_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"/>
          <w:id w:val="-1553609411"/>
          <w:placeholder>
            <w:docPart w:val="DefaultPlaceholder_-1854013440"/>
          </w:placeholder>
          <w:showingPlcHdr/>
        </w:sdtPr>
        <w:sdtEndPr/>
        <w:sdtContent>
          <w:r w:rsidR="002C4910" w:rsidRPr="002C4910">
            <w:rPr>
              <w:rStyle w:val="PlaceholderText"/>
              <w:color w:val="000000"/>
            </w:rPr>
            <w:t>Click or tap here to enter text.</w:t>
          </w:r>
        </w:sdtContent>
      </w:sdt>
      <w:r w:rsidR="00691F30" w:rsidRPr="00612E65">
        <w:rPr>
          <w:rFonts w:ascii="Times New Roman" w:eastAsia="TimesNewRoman" w:hAnsi="Times New Roman"/>
          <w:color w:val="000000"/>
          <w:sz w:val="24"/>
          <w:szCs w:val="24"/>
        </w:rPr>
        <w:t xml:space="preserve">Expected return is a return to be received by investors on their investment in the future </w:t>
      </w:r>
      <w:sdt>
        <w:sdtPr>
          <w:rPr>
            <w:rFonts w:ascii="Times New Roman" w:eastAsia="TimesNewRoman" w:hAnsi="Times New Roman"/>
            <w:color w:val="000000"/>
            <w:sz w:val="24"/>
            <w:szCs w:val="24"/>
          </w:rPr>
          <w:tag w:val="MENDELEY_CITATION_v3_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"/>
          <w:id w:val="155734862"/>
          <w:placeholder>
            <w:docPart w:val="DefaultPlaceholder_-1854013440"/>
          </w:placeholder>
        </w:sdtPr>
        <w:sdtContent>
          <w:r w:rsidR="002C4910" w:rsidRPr="002C4910">
            <w:rPr>
              <w:rFonts w:ascii="Times New Roman" w:eastAsia="TimesNewRoman" w:hAnsi="Times New Roman"/>
              <w:color w:val="000000"/>
              <w:sz w:val="24"/>
              <w:szCs w:val="24"/>
            </w:rPr>
            <w:t>(</w:t>
          </w:r>
          <w:proofErr w:type="spellStart"/>
          <w:r w:rsidR="002C4910" w:rsidRPr="002C4910">
            <w:rPr>
              <w:rFonts w:ascii="Times New Roman" w:eastAsia="TimesNewRoman" w:hAnsi="Times New Roman"/>
              <w:color w:val="000000"/>
              <w:sz w:val="24"/>
              <w:szCs w:val="24"/>
            </w:rPr>
            <w:t>Husnan</w:t>
          </w:r>
          <w:proofErr w:type="spellEnd"/>
          <w:r w:rsidR="002C4910" w:rsidRPr="002C4910">
            <w:rPr>
              <w:rFonts w:ascii="Times New Roman" w:eastAsia="TimesNewRoman" w:hAnsi="Times New Roman"/>
              <w:color w:val="000000"/>
              <w:sz w:val="24"/>
              <w:szCs w:val="24"/>
            </w:rPr>
            <w:t>, 2015)</w:t>
          </w:r>
        </w:sdtContent>
      </w:sdt>
      <w:r w:rsidR="00691F30" w:rsidRPr="00612E65">
        <w:rPr>
          <w:rFonts w:ascii="Times New Roman" w:eastAsia="TimesNewRoman" w:hAnsi="Times New Roman"/>
          <w:color w:val="000000"/>
          <w:sz w:val="24"/>
          <w:szCs w:val="24"/>
        </w:rPr>
        <w:t xml:space="preserve">. Level of stock price and expected return are based on estimates made in a certain way </w:t>
      </w:r>
      <w:sdt>
        <w:sdtPr>
          <w:rPr>
            <w:rFonts w:ascii="Times New Roman" w:eastAsia="TimesNewRoman" w:hAnsi="Times New Roman"/>
            <w:color w:val="000000"/>
            <w:sz w:val="24"/>
            <w:szCs w:val="24"/>
          </w:rPr>
          <w:tag w:val="MENDELEY_CITATION_v3_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"/>
          <w:id w:val="1198744549"/>
          <w:placeholder>
            <w:docPart w:val="DefaultPlaceholder_-1854013440"/>
          </w:placeholder>
        </w:sdtPr>
        <w:sdtContent>
          <w:r w:rsidR="002C4910">
            <w:rPr>
              <w:rFonts w:eastAsia="Times New Roman"/>
            </w:rPr>
            <w:t>(Brown &amp; Warner, 1985)</w:t>
          </w:r>
        </w:sdtContent>
      </w:sdt>
      <w:r w:rsidR="00612E65" w:rsidRPr="00612E65">
        <w:rPr>
          <w:rFonts w:ascii="Times New Roman" w:eastAsia="TimesNewRoman" w:hAnsi="Times New Roman"/>
          <w:color w:val="FF0000"/>
          <w:sz w:val="24"/>
          <w:szCs w:val="24"/>
        </w:rPr>
        <w:t>.</w:t>
      </w:r>
      <w:r w:rsidR="00691F30" w:rsidRPr="00612E65">
        <w:rPr>
          <w:rFonts w:ascii="Times New Roman" w:eastAsia="TimesNewRoman" w:hAnsi="Times New Roman"/>
          <w:color w:val="FF0000"/>
          <w:sz w:val="24"/>
          <w:szCs w:val="24"/>
        </w:rPr>
        <w:t xml:space="preserve"> </w:t>
      </w:r>
      <w:r w:rsidR="00691F30" w:rsidRPr="00612E65">
        <w:rPr>
          <w:rFonts w:ascii="Times New Roman" w:eastAsia="TimesNewRoman" w:hAnsi="Times New Roman"/>
          <w:color w:val="000000"/>
          <w:sz w:val="24"/>
          <w:szCs w:val="24"/>
        </w:rPr>
        <w:t>The results of estimation will determine</w:t>
      </w:r>
      <w:r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 xml:space="preserve">investors' </w:t>
      </w:r>
      <w:r w:rsidR="00A50C20" w:rsidRPr="00612E65">
        <w:rPr>
          <w:rFonts w:ascii="Times New Roman" w:eastAsia="TimesNewRoman" w:hAnsi="Times New Roman"/>
          <w:color w:val="000000"/>
          <w:sz w:val="24"/>
          <w:szCs w:val="24"/>
        </w:rPr>
        <w:t>e</w:t>
      </w:r>
      <w:r w:rsidR="00691F30" w:rsidRPr="00612E65">
        <w:rPr>
          <w:rFonts w:ascii="Times New Roman" w:eastAsia="TimesNewRoman" w:hAnsi="Times New Roman"/>
          <w:color w:val="000000"/>
          <w:sz w:val="24"/>
          <w:szCs w:val="24"/>
        </w:rPr>
        <w:t xml:space="preserve">xpectations of stock price and stock return that is going to happen in the future. </w:t>
      </w:r>
    </w:p>
    <w:p w14:paraId="1BFFDFA5" w14:textId="27CCB469" w:rsidR="00035FBA" w:rsidRPr="00612E65" w:rsidRDefault="00AB21B9" w:rsidP="00642972">
      <w:pPr>
        <w:autoSpaceDE w:val="0"/>
        <w:autoSpaceDN w:val="0"/>
        <w:adjustRightInd w:val="0"/>
        <w:spacing w:after="0" w:line="240" w:lineRule="auto"/>
        <w:jc w:val="both"/>
        <w:rPr>
          <w:rFonts w:ascii="Times New Roman" w:eastAsia="TimesNewRoman" w:hAnsi="Times New Roman"/>
          <w:sz w:val="24"/>
          <w:szCs w:val="24"/>
        </w:rPr>
      </w:pPr>
      <w:r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Investors are</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 xml:space="preserve">interested to stocks with high expected return. Level of </w:t>
      </w:r>
      <w:r w:rsidR="00A50C20" w:rsidRPr="00612E65">
        <w:rPr>
          <w:rFonts w:ascii="Times New Roman" w:eastAsia="TimesNewRoman" w:hAnsi="Times New Roman"/>
          <w:color w:val="000000"/>
          <w:sz w:val="24"/>
          <w:szCs w:val="24"/>
        </w:rPr>
        <w:t>expected</w:t>
      </w:r>
      <w:r w:rsidR="00691F30" w:rsidRPr="00612E65">
        <w:rPr>
          <w:rFonts w:ascii="Times New Roman" w:eastAsia="TimesNewRoman" w:hAnsi="Times New Roman"/>
          <w:color w:val="000000"/>
          <w:sz w:val="24"/>
          <w:szCs w:val="24"/>
        </w:rPr>
        <w:t xml:space="preserve"> stock return in the future</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 xml:space="preserve">based on the value of </w:t>
      </w:r>
      <w:r w:rsidR="00A50C20" w:rsidRPr="00612E65">
        <w:rPr>
          <w:rFonts w:ascii="Times New Roman" w:eastAsia="TimesNewRoman" w:hAnsi="Times New Roman"/>
          <w:color w:val="000000"/>
          <w:sz w:val="24"/>
          <w:szCs w:val="24"/>
        </w:rPr>
        <w:t xml:space="preserve">last return, average return, and return trend. </w:t>
      </w:r>
      <w:r w:rsidR="00691F30" w:rsidRPr="00612E65">
        <w:rPr>
          <w:rFonts w:ascii="Times New Roman" w:eastAsia="TimesNewRoman" w:hAnsi="Times New Roman"/>
          <w:color w:val="000000"/>
          <w:sz w:val="24"/>
          <w:szCs w:val="24"/>
        </w:rPr>
        <w:t xml:space="preserve">The influence of </w:t>
      </w:r>
      <w:r w:rsidR="00A50C20" w:rsidRPr="00612E65">
        <w:rPr>
          <w:rFonts w:ascii="Times New Roman" w:eastAsia="TimesNewRoman" w:hAnsi="Times New Roman"/>
          <w:color w:val="000000"/>
          <w:sz w:val="24"/>
          <w:szCs w:val="24"/>
        </w:rPr>
        <w:t>investment risk</w:t>
      </w:r>
      <w:r w:rsidR="00691F30" w:rsidRPr="00612E65">
        <w:rPr>
          <w:rFonts w:ascii="Times New Roman" w:eastAsia="TimesNewRoman" w:hAnsi="Times New Roman"/>
          <w:color w:val="000000"/>
          <w:sz w:val="24"/>
          <w:szCs w:val="24"/>
        </w:rPr>
        <w:t xml:space="preserve"> is expressed in the axiom "risk-return trade-off." The axioms argued that rational</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 xml:space="preserve">investors consider risks and returns when investing their money. </w:t>
      </w:r>
      <w:sdt>
        <w:sdtPr>
          <w:rPr>
            <w:rFonts w:ascii="Times New Roman" w:eastAsia="TimesNewRoman" w:hAnsi="Times New Roman"/>
            <w:color w:val="000000"/>
            <w:sz w:val="24"/>
            <w:szCs w:val="24"/>
          </w:rPr>
          <w:tag w:val="MENDELEY_CITATION_v3_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"/>
          <w:id w:val="627132764"/>
          <w:placeholder>
            <w:docPart w:val="DefaultPlaceholder_-1854013440"/>
          </w:placeholder>
        </w:sdtPr>
        <w:sdtContent>
          <w:r w:rsidR="002C4910">
            <w:rPr>
              <w:rFonts w:eastAsia="Times New Roman"/>
            </w:rPr>
            <w:t>Healy &amp; Palepu (1990)</w:t>
          </w:r>
        </w:sdtContent>
      </w:sdt>
      <w:r w:rsidR="00691F30" w:rsidRPr="00612E65">
        <w:rPr>
          <w:rFonts w:ascii="Times New Roman" w:eastAsia="TimesNewRoman" w:hAnsi="Times New Roman"/>
          <w:color w:val="000000"/>
          <w:sz w:val="24"/>
          <w:szCs w:val="24"/>
        </w:rPr>
        <w:t xml:space="preserve"> says that one stages in</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security analysis is the formulation of expected return and risk of individual securities. With the risk and return</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analysis, investors can discover which company's stock has expected return commensurate with its risks.</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Investors will buy shares in the perception that there is conformity (equivalent) between potential risk and</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expected return. Of some notion stated by the experts (Van Horn, Bodie, Brigham etc.), it can be concluded that</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the investment risk is (1) the possibility of obtaining actual return of investment inconsistent with the expected</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return, (2) the possibility of not achieving the expected return. The difference between the actual return and</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expected return of a security is Total Risk, the difference arising due to market conditions called Systematic Risk,</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and the difference arising because of the company condition called Specific Risk. Systematic risk showed</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sensitivity of the investment return to economic conditions in general and stock market condition in particular.</w:t>
      </w:r>
      <w:r w:rsidR="00A50C20"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Stock market conditions can be observed from fluctuations of Jakarta Composite Index (JCI) and its market</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return. Specific risks showed sensitivity of stock returns to internal factors of the company. Total risk</w:t>
      </w:r>
      <w:r w:rsidR="00642972" w:rsidRPr="00612E65">
        <w:rPr>
          <w:rFonts w:ascii="Times New Roman" w:eastAsia="TimesNewRoman" w:hAnsi="Times New Roman"/>
          <w:color w:val="000000"/>
          <w:sz w:val="24"/>
          <w:szCs w:val="24"/>
        </w:rPr>
        <w:t xml:space="preserve"> </w:t>
      </w:r>
      <w:r w:rsidR="00691F30" w:rsidRPr="00612E65">
        <w:rPr>
          <w:rFonts w:ascii="Times New Roman" w:eastAsia="TimesNewRoman" w:hAnsi="Times New Roman"/>
          <w:color w:val="000000"/>
          <w:sz w:val="24"/>
          <w:szCs w:val="24"/>
        </w:rPr>
        <w:t xml:space="preserve">is measured by standard deviation (SD, σ) </w:t>
      </w:r>
      <w:r w:rsidR="00642972" w:rsidRPr="00612E65">
        <w:rPr>
          <w:rFonts w:ascii="Times New Roman" w:eastAsia="TimesNewRoman" w:hAnsi="Times New Roman"/>
          <w:color w:val="000000"/>
          <w:sz w:val="24"/>
          <w:szCs w:val="24"/>
        </w:rPr>
        <w:t xml:space="preserve">and </w:t>
      </w:r>
      <w:r w:rsidR="00642972" w:rsidRPr="00612E65">
        <w:rPr>
          <w:rFonts w:ascii="Times New Roman" w:eastAsia="TimesNewRoman" w:hAnsi="Times New Roman"/>
          <w:sz w:val="24"/>
          <w:szCs w:val="24"/>
        </w:rPr>
        <w:t>coefficient of v</w:t>
      </w:r>
      <w:r w:rsidRPr="00612E65">
        <w:rPr>
          <w:rFonts w:ascii="Times New Roman" w:eastAsia="TimesNewRoman" w:hAnsi="Times New Roman"/>
          <w:sz w:val="24"/>
          <w:szCs w:val="24"/>
        </w:rPr>
        <w:t>ariation (CV) of return,</w:t>
      </w:r>
      <w:r w:rsidR="00642972" w:rsidRPr="00612E65">
        <w:rPr>
          <w:rFonts w:ascii="Times New Roman" w:eastAsia="TimesNewRoman" w:hAnsi="Times New Roman"/>
          <w:sz w:val="24"/>
          <w:szCs w:val="24"/>
        </w:rPr>
        <w:t xml:space="preserve"> systematic risk is</w:t>
      </w:r>
      <w:r w:rsidR="00A50C20" w:rsidRPr="00612E65">
        <w:rPr>
          <w:rFonts w:ascii="Times New Roman" w:eastAsia="TimesNewRoman" w:hAnsi="Times New Roman"/>
          <w:sz w:val="24"/>
          <w:szCs w:val="24"/>
        </w:rPr>
        <w:t xml:space="preserve"> </w:t>
      </w:r>
      <w:r w:rsidR="00642972" w:rsidRPr="00612E65">
        <w:rPr>
          <w:rFonts w:ascii="Times New Roman" w:eastAsia="TimesNewRoman" w:hAnsi="Times New Roman"/>
          <w:sz w:val="24"/>
          <w:szCs w:val="24"/>
        </w:rPr>
        <w:t xml:space="preserve">measured by the Beta coefficient (β) of </w:t>
      </w:r>
      <w:proofErr w:type="spellStart"/>
      <w:proofErr w:type="gramStart"/>
      <w:r w:rsidR="00642972" w:rsidRPr="00612E65">
        <w:rPr>
          <w:rFonts w:ascii="Times New Roman" w:eastAsia="TimesNewRoman" w:hAnsi="Times New Roman"/>
          <w:sz w:val="24"/>
          <w:szCs w:val="24"/>
        </w:rPr>
        <w:t>stock</w:t>
      </w:r>
      <w:r w:rsidRPr="00612E65">
        <w:rPr>
          <w:rFonts w:ascii="Times New Roman" w:eastAsia="TimesNewRoman" w:hAnsi="Times New Roman"/>
          <w:sz w:val="24"/>
          <w:szCs w:val="24"/>
        </w:rPr>
        <w:t>,whereas</w:t>
      </w:r>
      <w:proofErr w:type="spellEnd"/>
      <w:proofErr w:type="gramEnd"/>
      <w:r w:rsidRPr="00612E65">
        <w:rPr>
          <w:rFonts w:ascii="Times New Roman" w:eastAsia="TimesNewRoman" w:hAnsi="Times New Roman"/>
          <w:sz w:val="24"/>
          <w:szCs w:val="24"/>
        </w:rPr>
        <w:t xml:space="preserve"> specific risk is assumed as residual risk and measured by σ -</w:t>
      </w:r>
      <w:r w:rsidR="00AF6545" w:rsidRPr="00612E65">
        <w:rPr>
          <w:rFonts w:ascii="Times New Roman" w:eastAsia="TimesNewRoman" w:hAnsi="Times New Roman"/>
          <w:sz w:val="24"/>
          <w:szCs w:val="24"/>
        </w:rPr>
        <w:t xml:space="preserve"> </w:t>
      </w:r>
      <w:r w:rsidRPr="00612E65">
        <w:rPr>
          <w:rFonts w:ascii="Times New Roman" w:eastAsia="TimesNewRoman" w:hAnsi="Times New Roman"/>
          <w:sz w:val="24"/>
          <w:szCs w:val="24"/>
        </w:rPr>
        <w:t>β</w:t>
      </w:r>
      <w:r w:rsidR="00642972" w:rsidRPr="00612E65">
        <w:rPr>
          <w:rFonts w:ascii="Times New Roman" w:eastAsia="TimesNewRoman" w:hAnsi="Times New Roman"/>
          <w:sz w:val="24"/>
          <w:szCs w:val="24"/>
        </w:rPr>
        <w:t>.</w:t>
      </w:r>
      <w:r w:rsidRPr="00612E65">
        <w:rPr>
          <w:rFonts w:ascii="Times New Roman" w:eastAsia="TimesNewRoman" w:hAnsi="Times New Roman"/>
          <w:sz w:val="24"/>
          <w:szCs w:val="24"/>
        </w:rPr>
        <w:t xml:space="preserve"> </w:t>
      </w:r>
    </w:p>
    <w:p w14:paraId="51FEB999" w14:textId="30E4180D" w:rsidR="00900682" w:rsidRPr="00612E65" w:rsidRDefault="00900682" w:rsidP="00900682">
      <w:pPr>
        <w:spacing w:after="0" w:line="240" w:lineRule="auto"/>
        <w:jc w:val="both"/>
        <w:rPr>
          <w:rFonts w:ascii="Times New Roman" w:hAnsi="Times New Roman"/>
          <w:sz w:val="24"/>
          <w:szCs w:val="24"/>
        </w:rPr>
      </w:pPr>
      <w:r w:rsidRPr="00612E65">
        <w:rPr>
          <w:rFonts w:ascii="Times New Roman" w:hAnsi="Times New Roman"/>
          <w:sz w:val="24"/>
          <w:szCs w:val="24"/>
        </w:rPr>
        <w:t xml:space="preserve"> </w:t>
      </w:r>
      <w:r w:rsidR="00A95FF9" w:rsidRPr="00612E65">
        <w:rPr>
          <w:rFonts w:ascii="Times New Roman" w:hAnsi="Times New Roman"/>
          <w:sz w:val="24"/>
          <w:szCs w:val="24"/>
        </w:rPr>
        <w:t xml:space="preserve">      </w:t>
      </w:r>
      <w:r w:rsidR="00A95FF9" w:rsidRPr="00612E65">
        <w:rPr>
          <w:rFonts w:ascii="Times New Roman" w:hAnsi="Times New Roman"/>
          <w:color w:val="000000" w:themeColor="text1"/>
          <w:sz w:val="24"/>
          <w:szCs w:val="24"/>
        </w:rPr>
        <w:t xml:space="preserve">Individual </w:t>
      </w:r>
      <w:r w:rsidRPr="00612E65">
        <w:rPr>
          <w:rFonts w:ascii="Times New Roman" w:hAnsi="Times New Roman"/>
          <w:color w:val="000000" w:themeColor="text1"/>
          <w:sz w:val="24"/>
          <w:szCs w:val="24"/>
        </w:rPr>
        <w:t xml:space="preserve">capital gain as </w:t>
      </w:r>
      <w:r w:rsidR="00A95FF9" w:rsidRPr="00612E65">
        <w:rPr>
          <w:rFonts w:ascii="Times New Roman" w:hAnsi="Times New Roman"/>
          <w:color w:val="000000" w:themeColor="text1"/>
          <w:sz w:val="24"/>
          <w:szCs w:val="24"/>
        </w:rPr>
        <w:t>stock returns (R</w:t>
      </w:r>
      <w:r w:rsidR="00A95FF9" w:rsidRPr="00612E65">
        <w:rPr>
          <w:rFonts w:ascii="Times New Roman" w:hAnsi="Times New Roman"/>
          <w:b/>
          <w:bCs/>
          <w:color w:val="000000" w:themeColor="text1"/>
          <w:sz w:val="24"/>
          <w:szCs w:val="24"/>
          <w:vertAlign w:val="subscript"/>
        </w:rPr>
        <w:t>i</w:t>
      </w:r>
      <w:r w:rsidR="00A95FF9" w:rsidRPr="00612E65">
        <w:rPr>
          <w:rFonts w:ascii="Times New Roman" w:hAnsi="Times New Roman"/>
          <w:color w:val="000000" w:themeColor="text1"/>
          <w:sz w:val="24"/>
          <w:szCs w:val="24"/>
        </w:rPr>
        <w:t>) and market stock returns (R</w:t>
      </w:r>
      <w:r w:rsidR="00A95FF9" w:rsidRPr="00612E65">
        <w:rPr>
          <w:rFonts w:ascii="Times New Roman" w:hAnsi="Times New Roman"/>
          <w:b/>
          <w:bCs/>
          <w:color w:val="000000" w:themeColor="text1"/>
          <w:sz w:val="24"/>
          <w:szCs w:val="24"/>
          <w:vertAlign w:val="subscript"/>
        </w:rPr>
        <w:t>m</w:t>
      </w:r>
      <w:r w:rsidR="00A95FF9" w:rsidRPr="00612E65">
        <w:rPr>
          <w:rFonts w:ascii="Times New Roman" w:hAnsi="Times New Roman"/>
          <w:color w:val="000000" w:themeColor="text1"/>
          <w:sz w:val="24"/>
          <w:szCs w:val="24"/>
        </w:rPr>
        <w:t xml:space="preserve">) are formulated as follows </w:t>
      </w:r>
      <w:r w:rsidRPr="00612E65">
        <w:rPr>
          <w:rFonts w:ascii="Times New Roman" w:hAnsi="Times New Roman"/>
          <w:sz w:val="24"/>
          <w:szCs w:val="24"/>
        </w:rPr>
        <w:t>(</w:t>
      </w:r>
      <w:proofErr w:type="spellStart"/>
      <w:r w:rsidRPr="00612E65">
        <w:rPr>
          <w:rFonts w:ascii="Times New Roman" w:hAnsi="Times New Roman"/>
          <w:sz w:val="24"/>
          <w:szCs w:val="24"/>
        </w:rPr>
        <w:t>Jogiyanto</w:t>
      </w:r>
      <w:proofErr w:type="spellEnd"/>
      <w:r w:rsidRPr="00612E65">
        <w:rPr>
          <w:rFonts w:ascii="Times New Roman" w:hAnsi="Times New Roman"/>
          <w:sz w:val="24"/>
          <w:szCs w:val="24"/>
        </w:rPr>
        <w:t>, 2003: 282):</w:t>
      </w:r>
    </w:p>
    <w:p w14:paraId="0B06F20C" w14:textId="77777777" w:rsidR="00A95FF9" w:rsidRPr="00612E65" w:rsidRDefault="00A95FF9" w:rsidP="00A95FF9">
      <w:pPr>
        <w:pStyle w:val="NormalWeb"/>
        <w:spacing w:before="0" w:beforeAutospacing="0" w:after="0" w:afterAutospacing="0"/>
        <w:jc w:val="both"/>
        <w:rPr>
          <w:color w:val="000000" w:themeColor="text1"/>
        </w:rPr>
      </w:pPr>
      <w:r w:rsidRPr="00612E65">
        <w:rPr>
          <w:color w:val="000000" w:themeColor="text1"/>
        </w:rPr>
        <w:t xml:space="preserve">    </w:t>
      </w:r>
    </w:p>
    <w:p w14:paraId="248071EE" w14:textId="77777777" w:rsidR="00A95FF9" w:rsidRPr="00612E65" w:rsidRDefault="002A2BF8" w:rsidP="00A95FF9">
      <w:pPr>
        <w:pStyle w:val="NormalWeb"/>
        <w:spacing w:before="0" w:beforeAutospacing="0" w:after="0" w:afterAutospacing="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i</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IHSI</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IHSI</m:t>
                </m:r>
              </m:e>
              <m:sub>
                <m:r>
                  <w:rPr>
                    <w:rFonts w:ascii="Cambria Math" w:hAnsi="Cambria Math"/>
                    <w:color w:val="000000" w:themeColor="text1"/>
                  </w:rPr>
                  <m:t>t-1</m:t>
                </m:r>
              </m:sub>
            </m:sSub>
          </m:num>
          <m:den>
            <m:sSub>
              <m:sSubPr>
                <m:ctrlPr>
                  <w:rPr>
                    <w:rFonts w:ascii="Cambria Math" w:hAnsi="Cambria Math"/>
                    <w:i/>
                    <w:color w:val="000000" w:themeColor="text1"/>
                  </w:rPr>
                </m:ctrlPr>
              </m:sSubPr>
              <m:e>
                <m:r>
                  <w:rPr>
                    <w:rFonts w:ascii="Cambria Math" w:hAnsi="Cambria Math"/>
                    <w:color w:val="000000" w:themeColor="text1"/>
                  </w:rPr>
                  <m:t>IHSI</m:t>
                </m:r>
              </m:e>
              <m:sub>
                <m:r>
                  <w:rPr>
                    <w:rFonts w:ascii="Cambria Math" w:hAnsi="Cambria Math"/>
                    <w:color w:val="000000" w:themeColor="text1"/>
                  </w:rPr>
                  <m:t>t-1</m:t>
                </m:r>
              </m:sub>
            </m:sSub>
          </m:den>
        </m:f>
      </m:oMath>
      <w:r w:rsidR="00A95FF9" w:rsidRPr="00612E65">
        <w:rPr>
          <w:color w:val="000000" w:themeColor="text1"/>
        </w:rPr>
        <w:t xml:space="preserve"> </w:t>
      </w:r>
      <w:r w:rsidR="00A95FF9" w:rsidRPr="00612E65">
        <w:rPr>
          <w:color w:val="000000" w:themeColor="text1"/>
        </w:rPr>
        <w:tab/>
      </w:r>
    </w:p>
    <w:p w14:paraId="6E9F85F2" w14:textId="77777777" w:rsidR="00A95FF9" w:rsidRPr="00612E65" w:rsidRDefault="00A95FF9" w:rsidP="00A95FF9">
      <w:pPr>
        <w:pStyle w:val="NormalWeb"/>
        <w:spacing w:before="0" w:beforeAutospacing="0" w:after="0" w:afterAutospacing="0"/>
        <w:jc w:val="both"/>
        <w:rPr>
          <w:color w:val="000000" w:themeColor="text1"/>
        </w:rPr>
      </w:pPr>
    </w:p>
    <w:p w14:paraId="78E28C3C" w14:textId="77777777" w:rsidR="00A95FF9" w:rsidRPr="00612E65" w:rsidRDefault="002A2BF8" w:rsidP="00A95FF9">
      <w:pPr>
        <w:pStyle w:val="NormalWeb"/>
        <w:spacing w:before="0" w:beforeAutospacing="0" w:after="0" w:afterAutospacing="0"/>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m</m:t>
            </m:r>
          </m:sub>
        </m:sSub>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IHSG</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IHSG</m:t>
                </m:r>
              </m:e>
              <m:sub>
                <m:r>
                  <w:rPr>
                    <w:rFonts w:ascii="Cambria Math" w:hAnsi="Cambria Math"/>
                    <w:color w:val="000000" w:themeColor="text1"/>
                  </w:rPr>
                  <m:t>t-1</m:t>
                </m:r>
              </m:sub>
            </m:sSub>
          </m:num>
          <m:den>
            <m:sSub>
              <m:sSubPr>
                <m:ctrlPr>
                  <w:rPr>
                    <w:rFonts w:ascii="Cambria Math" w:hAnsi="Cambria Math"/>
                    <w:i/>
                    <w:color w:val="000000" w:themeColor="text1"/>
                  </w:rPr>
                </m:ctrlPr>
              </m:sSubPr>
              <m:e>
                <m:r>
                  <w:rPr>
                    <w:rFonts w:ascii="Cambria Math" w:hAnsi="Cambria Math"/>
                    <w:color w:val="000000" w:themeColor="text1"/>
                  </w:rPr>
                  <m:t>IHSG</m:t>
                </m:r>
              </m:e>
              <m:sub>
                <m:r>
                  <w:rPr>
                    <w:rFonts w:ascii="Cambria Math" w:hAnsi="Cambria Math"/>
                    <w:color w:val="000000" w:themeColor="text1"/>
                  </w:rPr>
                  <m:t>t-1</m:t>
                </m:r>
              </m:sub>
            </m:sSub>
          </m:den>
        </m:f>
      </m:oMath>
      <w:r w:rsidR="00A95FF9" w:rsidRPr="00612E65">
        <w:rPr>
          <w:color w:val="000000" w:themeColor="text1"/>
        </w:rPr>
        <w:t xml:space="preserve"> </w:t>
      </w:r>
      <w:r w:rsidR="00A95FF9" w:rsidRPr="00612E65">
        <w:rPr>
          <w:color w:val="000000" w:themeColor="text1"/>
        </w:rPr>
        <w:tab/>
      </w:r>
      <w:r w:rsidR="00A95FF9" w:rsidRPr="00612E65">
        <w:rPr>
          <w:color w:val="000000" w:themeColor="text1"/>
        </w:rPr>
        <w:tab/>
      </w:r>
      <w:r w:rsidR="00A95FF9" w:rsidRPr="00612E65">
        <w:rPr>
          <w:color w:val="000000" w:themeColor="text1"/>
        </w:rPr>
        <w:tab/>
      </w:r>
    </w:p>
    <w:p w14:paraId="262AD102" w14:textId="77777777" w:rsidR="00A95FF9" w:rsidRPr="00612E65" w:rsidRDefault="00A95FF9" w:rsidP="00A95FF9">
      <w:pPr>
        <w:spacing w:after="0" w:line="240" w:lineRule="auto"/>
        <w:rPr>
          <w:rFonts w:ascii="Times New Roman" w:hAnsi="Times New Roman"/>
          <w:color w:val="000000" w:themeColor="text1"/>
          <w:sz w:val="24"/>
          <w:szCs w:val="24"/>
        </w:rPr>
      </w:pPr>
    </w:p>
    <w:p w14:paraId="53A11344" w14:textId="4036807C" w:rsidR="00A95FF9" w:rsidRPr="00612E65" w:rsidRDefault="00A95FF9" w:rsidP="00A95FF9">
      <w:pPr>
        <w:spacing w:after="0" w:line="240" w:lineRule="auto"/>
        <w:rPr>
          <w:rFonts w:ascii="Times New Roman" w:hAnsi="Times New Roman"/>
          <w:color w:val="000000" w:themeColor="text1"/>
          <w:sz w:val="24"/>
          <w:szCs w:val="24"/>
        </w:rPr>
      </w:pPr>
      <w:r w:rsidRPr="00612E65">
        <w:rPr>
          <w:rFonts w:ascii="Times New Roman" w:hAnsi="Times New Roman"/>
          <w:color w:val="000000" w:themeColor="text1"/>
          <w:sz w:val="24"/>
          <w:szCs w:val="24"/>
        </w:rPr>
        <w:t>Whereas total risk (σ), systematic risk (β) and specific / residual risk (σ</w:t>
      </w:r>
      <w:r w:rsidRPr="00612E65">
        <w:rPr>
          <w:rFonts w:ascii="Times New Roman" w:hAnsi="Times New Roman"/>
          <w:b/>
          <w:bCs/>
          <w:color w:val="000000" w:themeColor="text1"/>
          <w:sz w:val="24"/>
          <w:szCs w:val="24"/>
        </w:rPr>
        <w:t>(</w:t>
      </w:r>
      <w:proofErr w:type="spellStart"/>
      <w:r w:rsidRPr="00612E65">
        <w:rPr>
          <w:rFonts w:ascii="Times New Roman" w:hAnsi="Times New Roman"/>
          <w:color w:val="000000" w:themeColor="text1"/>
          <w:sz w:val="24"/>
          <w:szCs w:val="24"/>
        </w:rPr>
        <w:t>e</w:t>
      </w:r>
      <w:r w:rsidRPr="00612E65">
        <w:rPr>
          <w:rFonts w:ascii="Times New Roman" w:hAnsi="Times New Roman"/>
          <w:b/>
          <w:bCs/>
          <w:color w:val="000000" w:themeColor="text1"/>
          <w:sz w:val="24"/>
          <w:szCs w:val="24"/>
          <w:vertAlign w:val="subscript"/>
        </w:rPr>
        <w:t>i</w:t>
      </w:r>
      <w:proofErr w:type="spellEnd"/>
      <w:r w:rsidRPr="00612E65">
        <w:rPr>
          <w:rFonts w:ascii="Times New Roman" w:hAnsi="Times New Roman"/>
          <w:b/>
          <w:bCs/>
          <w:color w:val="000000" w:themeColor="text1"/>
          <w:sz w:val="24"/>
          <w:szCs w:val="24"/>
        </w:rPr>
        <w:t xml:space="preserve">)) </w:t>
      </w:r>
      <w:r w:rsidRPr="00612E65">
        <w:rPr>
          <w:rFonts w:ascii="Times New Roman" w:hAnsi="Times New Roman"/>
          <w:color w:val="000000" w:themeColor="text1"/>
          <w:sz w:val="24"/>
          <w:szCs w:val="24"/>
        </w:rPr>
        <w:t xml:space="preserve">are formulated as follows </w:t>
      </w:r>
      <w:r w:rsidR="00900682" w:rsidRPr="00612E65">
        <w:rPr>
          <w:rFonts w:ascii="Times New Roman" w:hAnsi="Times New Roman"/>
          <w:color w:val="000000" w:themeColor="text1"/>
          <w:sz w:val="24"/>
          <w:szCs w:val="24"/>
        </w:rPr>
        <w:t>(Levin &amp; Rubin, 2015</w:t>
      </w:r>
      <w:proofErr w:type="gramStart"/>
      <w:r w:rsidR="00900682" w:rsidRPr="00612E65">
        <w:rPr>
          <w:rFonts w:ascii="Times New Roman" w:hAnsi="Times New Roman"/>
          <w:color w:val="000000" w:themeColor="text1"/>
          <w:sz w:val="24"/>
          <w:szCs w:val="24"/>
        </w:rPr>
        <w:t>)</w:t>
      </w:r>
      <w:r w:rsidRPr="00612E65">
        <w:rPr>
          <w:rFonts w:ascii="Times New Roman" w:hAnsi="Times New Roman"/>
          <w:color w:val="000000" w:themeColor="text1"/>
          <w:sz w:val="24"/>
          <w:szCs w:val="24"/>
        </w:rPr>
        <w:t xml:space="preserve"> :</w:t>
      </w:r>
      <w:proofErr w:type="gramEnd"/>
    </w:p>
    <w:p w14:paraId="656CF3DD" w14:textId="77777777" w:rsidR="00A95FF9" w:rsidRPr="00612E65" w:rsidRDefault="00A95FF9" w:rsidP="00A95FF9">
      <w:pPr>
        <w:spacing w:after="0" w:line="240" w:lineRule="auto"/>
        <w:rPr>
          <w:rFonts w:ascii="Times New Roman" w:hAnsi="Times New Roman"/>
          <w:color w:val="000000" w:themeColor="text1"/>
          <w:sz w:val="24"/>
          <w:szCs w:val="24"/>
        </w:rPr>
      </w:pPr>
    </w:p>
    <w:p w14:paraId="1FD44F29" w14:textId="77777777" w:rsidR="00A95FF9" w:rsidRPr="00612E65" w:rsidRDefault="00A95FF9" w:rsidP="00A95FF9">
      <w:pPr>
        <w:spacing w:after="0" w:line="240" w:lineRule="auto"/>
        <w:rPr>
          <w:rFonts w:ascii="Times New Roman" w:hAnsi="Times New Roman"/>
          <w:color w:val="000000" w:themeColor="text1"/>
          <w:sz w:val="24"/>
          <w:szCs w:val="24"/>
        </w:rPr>
      </w:pPr>
      <m:oMath>
        <m:r>
          <w:rPr>
            <w:rFonts w:ascii="Cambria Math" w:hAnsi="Cambria Math"/>
            <w:color w:val="000000" w:themeColor="text1"/>
            <w:sz w:val="24"/>
            <w:szCs w:val="24"/>
          </w:rPr>
          <m:t>x=</m:t>
        </m:r>
        <m:f>
          <m:fPr>
            <m:ctrlPr>
              <w:rPr>
                <w:rFonts w:ascii="Cambria Math" w:hAnsi="Cambria Math"/>
                <w:i/>
                <w:color w:val="000000" w:themeColor="text1"/>
                <w:sz w:val="24"/>
                <w:szCs w:val="24"/>
              </w:rPr>
            </m:ctrlPr>
          </m:fPr>
          <m:num>
            <m:nary>
              <m:naryPr>
                <m:chr m:val="∑"/>
                <m:limLoc m:val="undOvr"/>
                <m:subHide m:val="1"/>
                <m:supHide m:val="1"/>
                <m:ctrlPr>
                  <w:rPr>
                    <w:rFonts w:ascii="Cambria Math" w:hAnsi="Cambria Math"/>
                    <w:i/>
                    <w:color w:val="000000" w:themeColor="text1"/>
                    <w:sz w:val="24"/>
                    <w:szCs w:val="24"/>
                  </w:rPr>
                </m:ctrlPr>
              </m:naryPr>
              <m: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e>
            </m:nary>
          </m:num>
          <m:den>
            <m:r>
              <w:rPr>
                <w:rFonts w:ascii="Cambria Math" w:hAnsi="Cambria Math"/>
                <w:color w:val="000000" w:themeColor="text1"/>
                <w:sz w:val="24"/>
                <w:szCs w:val="24"/>
              </w:rPr>
              <m:t>n</m:t>
            </m:r>
          </m:den>
        </m:f>
        <m:r>
          <w:rPr>
            <w:rFonts w:ascii="Cambria Math" w:hAnsi="Cambria Math"/>
            <w:color w:val="000000" w:themeColor="text1"/>
            <w:sz w:val="24"/>
            <w:szCs w:val="24"/>
          </w:rPr>
          <m:t xml:space="preserve"> </m:t>
        </m:r>
      </m:oMath>
      <w:r w:rsidRPr="00612E65">
        <w:rPr>
          <w:rFonts w:ascii="Times New Roman" w:hAnsi="Times New Roman"/>
          <w:color w:val="000000" w:themeColor="text1"/>
          <w:sz w:val="24"/>
          <w:szCs w:val="24"/>
        </w:rPr>
        <w:t xml:space="preserve">   </w:t>
      </w:r>
      <w:r w:rsidRPr="00612E65">
        <w:rPr>
          <w:rFonts w:ascii="Times New Roman" w:hAnsi="Times New Roman"/>
          <w:color w:val="000000" w:themeColor="text1"/>
          <w:sz w:val="24"/>
          <w:szCs w:val="24"/>
        </w:rPr>
        <w:tab/>
      </w: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σ</m:t>
            </m:r>
          </m:e>
          <m:sup>
            <m:r>
              <w:rPr>
                <w:rFonts w:ascii="Cambria Math" w:hAnsi="Cambria Math"/>
                <w:color w:val="000000" w:themeColor="text1"/>
                <w:sz w:val="24"/>
                <w:szCs w:val="24"/>
              </w:rPr>
              <m:t>2</m:t>
            </m:r>
          </m:sup>
        </m:sSup>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nary>
              <m:naryPr>
                <m:chr m:val="∑"/>
                <m:limLoc m:val="undOvr"/>
                <m:subHide m:val="1"/>
                <m:supHide m:val="1"/>
                <m:ctrlPr>
                  <w:rPr>
                    <w:rFonts w:ascii="Cambria Math" w:hAnsi="Cambria Math"/>
                    <w:i/>
                    <w:color w:val="000000" w:themeColor="text1"/>
                    <w:sz w:val="24"/>
                    <w:szCs w:val="24"/>
                  </w:rPr>
                </m:ctrlPr>
              </m:naryPr>
              <m:sub/>
              <m:sup/>
              <m:e>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i</m:t>
                            </m:r>
                          </m:sub>
                        </m:sSub>
                        <m:r>
                          <w:rPr>
                            <w:rFonts w:ascii="Cambria Math" w:hAnsi="Cambria Math"/>
                            <w:color w:val="000000" w:themeColor="text1"/>
                            <w:sz w:val="24"/>
                            <w:szCs w:val="24"/>
                          </w:rPr>
                          <m:t>-x</m:t>
                        </m:r>
                      </m:e>
                    </m:d>
                  </m:e>
                  <m:sup>
                    <m:r>
                      <w:rPr>
                        <w:rFonts w:ascii="Cambria Math" w:hAnsi="Cambria Math"/>
                        <w:color w:val="000000" w:themeColor="text1"/>
                        <w:sz w:val="24"/>
                        <w:szCs w:val="24"/>
                      </w:rPr>
                      <m:t>2</m:t>
                    </m:r>
                  </m:sup>
                </m:sSup>
              </m:e>
            </m:nary>
          </m:num>
          <m:den>
            <m:r>
              <w:rPr>
                <w:rFonts w:ascii="Cambria Math" w:hAnsi="Cambria Math"/>
                <w:color w:val="000000" w:themeColor="text1"/>
                <w:sz w:val="24"/>
                <w:szCs w:val="24"/>
              </w:rPr>
              <m:t>n-1</m:t>
            </m:r>
          </m:den>
        </m:f>
        <m:r>
          <w:rPr>
            <w:rFonts w:ascii="Cambria Math" w:hAnsi="Cambria Math"/>
            <w:color w:val="000000" w:themeColor="text1"/>
            <w:sz w:val="24"/>
            <w:szCs w:val="24"/>
          </w:rPr>
          <m:t xml:space="preserve"> </m:t>
        </m:r>
      </m:oMath>
      <w:r w:rsidRPr="00612E65">
        <w:rPr>
          <w:rFonts w:ascii="Times New Roman" w:hAnsi="Times New Roman"/>
          <w:color w:val="000000" w:themeColor="text1"/>
          <w:sz w:val="24"/>
          <w:szCs w:val="24"/>
        </w:rPr>
        <w:tab/>
      </w:r>
      <m:oMath>
        <m:r>
          <w:rPr>
            <w:rFonts w:ascii="Cambria Math" w:hAnsi="Cambria Math"/>
            <w:color w:val="000000" w:themeColor="text1"/>
            <w:sz w:val="24"/>
            <w:szCs w:val="24"/>
          </w:rPr>
          <m:t>σ=</m:t>
        </m:r>
        <m:rad>
          <m:radPr>
            <m:degHide m:val="1"/>
            <m:ctrlPr>
              <w:rPr>
                <w:rFonts w:ascii="Cambria Math" w:hAnsi="Cambria Math"/>
                <w:i/>
                <w:color w:val="000000" w:themeColor="text1"/>
                <w:sz w:val="24"/>
                <w:szCs w:val="24"/>
              </w:rPr>
            </m:ctrlPr>
          </m:radPr>
          <m:deg/>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σ</m:t>
                </m:r>
              </m:e>
              <m:sup>
                <m:r>
                  <w:rPr>
                    <w:rFonts w:ascii="Cambria Math" w:hAnsi="Cambria Math"/>
                    <w:color w:val="000000" w:themeColor="text1"/>
                    <w:sz w:val="24"/>
                    <w:szCs w:val="24"/>
                  </w:rPr>
                  <m:t>2</m:t>
                </m:r>
              </m:sup>
            </m:sSup>
          </m:e>
        </m:rad>
      </m:oMath>
      <w:r w:rsidRPr="00612E65">
        <w:rPr>
          <w:rFonts w:ascii="Times New Roman" w:hAnsi="Times New Roman"/>
          <w:color w:val="000000" w:themeColor="text1"/>
          <w:sz w:val="24"/>
          <w:szCs w:val="24"/>
        </w:rPr>
        <w:tab/>
      </w:r>
      <w:r w:rsidRPr="00612E65">
        <w:rPr>
          <w:rFonts w:ascii="Times New Roman" w:hAnsi="Times New Roman"/>
          <w:color w:val="000000" w:themeColor="text1"/>
          <w:sz w:val="24"/>
          <w:szCs w:val="24"/>
        </w:rPr>
        <w:tab/>
      </w:r>
      <w:r w:rsidRPr="00612E65">
        <w:rPr>
          <w:rFonts w:ascii="Times New Roman" w:hAnsi="Times New Roman"/>
          <w:color w:val="000000" w:themeColor="text1"/>
          <w:sz w:val="24"/>
          <w:szCs w:val="24"/>
        </w:rPr>
        <w:tab/>
      </w:r>
      <w:r w:rsidRPr="00612E65">
        <w:rPr>
          <w:rFonts w:ascii="Times New Roman" w:hAnsi="Times New Roman"/>
          <w:color w:val="000000" w:themeColor="text1"/>
          <w:sz w:val="24"/>
          <w:szCs w:val="24"/>
        </w:rPr>
        <w:tab/>
      </w:r>
      <w:r w:rsidRPr="00612E65">
        <w:rPr>
          <w:rFonts w:ascii="Times New Roman" w:hAnsi="Times New Roman"/>
          <w:color w:val="000000" w:themeColor="text1"/>
          <w:sz w:val="24"/>
          <w:szCs w:val="24"/>
        </w:rPr>
        <w:tab/>
      </w:r>
    </w:p>
    <w:p w14:paraId="2EEDA49F" w14:textId="77777777" w:rsidR="00A95FF9" w:rsidRPr="00612E65" w:rsidRDefault="00A95FF9" w:rsidP="00A95FF9">
      <w:pPr>
        <w:pStyle w:val="NormalWeb"/>
        <w:spacing w:before="0" w:beforeAutospacing="0" w:after="0" w:afterAutospacing="0"/>
        <w:jc w:val="both"/>
        <w:rPr>
          <w:color w:val="000000" w:themeColor="text1"/>
        </w:rPr>
      </w:pPr>
    </w:p>
    <w:p w14:paraId="6DD14199" w14:textId="77777777" w:rsidR="00A95FF9" w:rsidRPr="00612E65" w:rsidRDefault="00A95FF9" w:rsidP="00A95FF9">
      <w:pPr>
        <w:pStyle w:val="NormalWeb"/>
        <w:spacing w:before="0" w:beforeAutospacing="0" w:after="0" w:afterAutospacing="0"/>
        <w:jc w:val="both"/>
        <w:rPr>
          <w:color w:val="000000" w:themeColor="text1"/>
        </w:rPr>
      </w:pPr>
      <w:r w:rsidRPr="00612E65">
        <w:rPr>
          <w:color w:val="000000" w:themeColor="text1"/>
        </w:rPr>
        <w:t xml:space="preserve">where </w:t>
      </w:r>
      <w:proofErr w:type="gramStart"/>
      <w:r w:rsidRPr="00612E65">
        <w:rPr>
          <w:color w:val="000000" w:themeColor="text1"/>
        </w:rPr>
        <w:t>X</w:t>
      </w:r>
      <w:r w:rsidRPr="00612E65">
        <w:rPr>
          <w:b/>
          <w:bCs/>
          <w:color w:val="000000" w:themeColor="text1"/>
          <w:vertAlign w:val="subscript"/>
        </w:rPr>
        <w:t>i</w:t>
      </w:r>
      <w:r w:rsidRPr="00612E65">
        <w:rPr>
          <w:color w:val="000000" w:themeColor="text1"/>
          <w:vertAlign w:val="subscript"/>
        </w:rPr>
        <w:t xml:space="preserve">  </w:t>
      </w:r>
      <w:r w:rsidRPr="00612E65">
        <w:rPr>
          <w:color w:val="000000" w:themeColor="text1"/>
        </w:rPr>
        <w:t>=</w:t>
      </w:r>
      <w:proofErr w:type="gramEnd"/>
      <w:r w:rsidRPr="00612E65">
        <w:rPr>
          <w:color w:val="000000" w:themeColor="text1"/>
        </w:rPr>
        <w:t xml:space="preserve"> period </w:t>
      </w:r>
      <w:proofErr w:type="spellStart"/>
      <w:r w:rsidRPr="00612E65">
        <w:rPr>
          <w:color w:val="000000" w:themeColor="text1"/>
        </w:rPr>
        <w:t>i</w:t>
      </w:r>
      <w:proofErr w:type="spellEnd"/>
      <w:r w:rsidRPr="00612E65">
        <w:rPr>
          <w:color w:val="000000" w:themeColor="text1"/>
        </w:rPr>
        <w:t xml:space="preserve"> stock return, X = average return or expected return{E(r)}, and n = number of observed periods..    </w:t>
      </w:r>
    </w:p>
    <w:p w14:paraId="0FCE829F" w14:textId="77777777" w:rsidR="00A95FF9" w:rsidRPr="00612E65" w:rsidRDefault="00A95FF9" w:rsidP="00A95FF9">
      <w:pPr>
        <w:spacing w:after="0" w:line="240" w:lineRule="auto"/>
        <w:jc w:val="both"/>
        <w:rPr>
          <w:rFonts w:ascii="Times New Roman" w:hAnsi="Times New Roman"/>
          <w:color w:val="000000" w:themeColor="text1"/>
          <w:sz w:val="24"/>
          <w:szCs w:val="24"/>
        </w:rPr>
      </w:pPr>
    </w:p>
    <w:p w14:paraId="0075C0F1" w14:textId="77777777" w:rsidR="00A95FF9" w:rsidRPr="00612E65" w:rsidRDefault="00A95FF9" w:rsidP="00A95FF9">
      <w:pPr>
        <w:spacing w:after="0" w:line="240" w:lineRule="auto"/>
        <w:rPr>
          <w:rFonts w:ascii="Times New Roman" w:hAnsi="Times New Roman"/>
          <w:color w:val="000000" w:themeColor="text1"/>
          <w:sz w:val="24"/>
          <w:szCs w:val="24"/>
        </w:rPr>
      </w:pPr>
      <m:oMath>
        <m:r>
          <w:rPr>
            <w:rFonts w:ascii="Cambria Math" w:hAnsi="Cambria Math"/>
            <w:color w:val="000000" w:themeColor="text1"/>
            <w:sz w:val="24"/>
            <w:szCs w:val="24"/>
          </w:rPr>
          <m:t>β=</m:t>
        </m:r>
        <m:f>
          <m:fPr>
            <m:ctrlPr>
              <w:rPr>
                <w:rFonts w:ascii="Cambria Math" w:hAnsi="Cambria Math"/>
                <w:i/>
                <w:color w:val="000000" w:themeColor="text1"/>
                <w:sz w:val="24"/>
                <w:szCs w:val="24"/>
              </w:rPr>
            </m:ctrlPr>
          </m:fPr>
          <m:num>
            <m:r>
              <w:rPr>
                <w:rFonts w:ascii="Cambria Math" w:hAnsi="Cambria Math"/>
                <w:color w:val="000000" w:themeColor="text1"/>
                <w:sz w:val="24"/>
                <w:szCs w:val="24"/>
              </w:rPr>
              <m:t>n</m:t>
            </m:r>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X</m:t>
                </m:r>
              </m:e>
            </m:nary>
            <m:r>
              <w:rPr>
                <w:rFonts w:ascii="Cambria Math" w:hAnsi="Cambria Math"/>
                <w:color w:val="000000" w:themeColor="text1"/>
                <w:sz w:val="24"/>
                <w:szCs w:val="24"/>
              </w:rPr>
              <m:t>Y-</m:t>
            </m:r>
            <m:d>
              <m:dPr>
                <m:ctrlPr>
                  <w:rPr>
                    <w:rFonts w:ascii="Cambria Math" w:hAnsi="Cambria Math"/>
                    <w:i/>
                    <w:color w:val="000000" w:themeColor="text1"/>
                    <w:sz w:val="24"/>
                    <w:szCs w:val="24"/>
                  </w:rPr>
                </m:ctrlPr>
              </m:dPr>
              <m:e>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X</m:t>
                    </m:r>
                  </m:e>
                </m:nary>
              </m:e>
            </m:d>
            <m:d>
              <m:dPr>
                <m:ctrlPr>
                  <w:rPr>
                    <w:rFonts w:ascii="Cambria Math" w:hAnsi="Cambria Math"/>
                    <w:i/>
                    <w:color w:val="000000" w:themeColor="text1"/>
                    <w:sz w:val="24"/>
                    <w:szCs w:val="24"/>
                  </w:rPr>
                </m:ctrlPr>
              </m:dPr>
              <m:e>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Y</m:t>
                    </m:r>
                  </m:e>
                </m:nary>
              </m:e>
            </m:d>
          </m:num>
          <m:den>
            <m:r>
              <w:rPr>
                <w:rFonts w:ascii="Cambria Math" w:hAnsi="Cambria Math"/>
                <w:color w:val="000000" w:themeColor="text1"/>
                <w:sz w:val="24"/>
                <w:szCs w:val="24"/>
              </w:rPr>
              <m:t>n</m:t>
            </m:r>
            <m:nary>
              <m:naryPr>
                <m:chr m:val="∑"/>
                <m:limLoc m:val="undOvr"/>
                <m:subHide m:val="1"/>
                <m:supHide m:val="1"/>
                <m:ctrlPr>
                  <w:rPr>
                    <w:rFonts w:ascii="Cambria Math" w:hAnsi="Cambria Math"/>
                    <w:i/>
                    <w:color w:val="000000" w:themeColor="text1"/>
                    <w:sz w:val="24"/>
                    <w:szCs w:val="24"/>
                  </w:rPr>
                </m:ctrlPr>
              </m:naryPr>
              <m:sub/>
              <m:sup/>
              <m:e>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nary>
                          <m:naryPr>
                            <m:chr m:val="∑"/>
                            <m:limLoc m:val="undOvr"/>
                            <m:subHide m:val="1"/>
                            <m:supHide m:val="1"/>
                            <m:ctrlPr>
                              <w:rPr>
                                <w:rFonts w:ascii="Cambria Math" w:hAnsi="Cambria Math"/>
                                <w:i/>
                                <w:color w:val="000000" w:themeColor="text1"/>
                                <w:sz w:val="24"/>
                                <w:szCs w:val="24"/>
                              </w:rPr>
                            </m:ctrlPr>
                          </m:naryPr>
                          <m:sub/>
                          <m:sup/>
                          <m:e>
                            <m:r>
                              <w:rPr>
                                <w:rFonts w:ascii="Cambria Math" w:hAnsi="Cambria Math"/>
                                <w:color w:val="000000" w:themeColor="text1"/>
                                <w:sz w:val="24"/>
                                <w:szCs w:val="24"/>
                              </w:rPr>
                              <m:t>X</m:t>
                            </m:r>
                          </m:e>
                        </m:nary>
                      </m:e>
                    </m:d>
                  </m:e>
                  <m:sup>
                    <m:r>
                      <w:rPr>
                        <w:rFonts w:ascii="Cambria Math" w:hAnsi="Cambria Math"/>
                        <w:color w:val="000000" w:themeColor="text1"/>
                        <w:sz w:val="24"/>
                        <w:szCs w:val="24"/>
                      </w:rPr>
                      <m:t>2</m:t>
                    </m:r>
                  </m:sup>
                </m:sSup>
              </m:e>
            </m:nary>
          </m:den>
        </m:f>
      </m:oMath>
      <w:r w:rsidRPr="00612E65">
        <w:rPr>
          <w:rFonts w:ascii="Times New Roman" w:hAnsi="Times New Roman"/>
          <w:color w:val="000000" w:themeColor="text1"/>
          <w:sz w:val="24"/>
          <w:szCs w:val="24"/>
        </w:rPr>
        <w:t xml:space="preserve">            </w:t>
      </w:r>
      <w:r w:rsidRPr="00612E65">
        <w:rPr>
          <w:rFonts w:ascii="Times New Roman" w:hAnsi="Times New Roman"/>
          <w:i/>
          <w:color w:val="000000" w:themeColor="text1"/>
          <w:sz w:val="24"/>
          <w:szCs w:val="24"/>
        </w:rPr>
        <w:t>σ</w:t>
      </w:r>
      <w:r w:rsidRPr="00612E65">
        <w:rPr>
          <w:rFonts w:ascii="Times New Roman" w:hAnsi="Times New Roman"/>
          <w:b/>
          <w:bCs/>
          <w:i/>
          <w:color w:val="000000" w:themeColor="text1"/>
          <w:sz w:val="24"/>
          <w:szCs w:val="24"/>
        </w:rPr>
        <w:t>(</w:t>
      </w:r>
      <w:proofErr w:type="spellStart"/>
      <w:proofErr w:type="gramStart"/>
      <w:r w:rsidRPr="00612E65">
        <w:rPr>
          <w:rFonts w:ascii="Times New Roman" w:hAnsi="Times New Roman"/>
          <w:i/>
          <w:color w:val="000000" w:themeColor="text1"/>
          <w:sz w:val="24"/>
          <w:szCs w:val="24"/>
        </w:rPr>
        <w:t>e</w:t>
      </w:r>
      <w:r w:rsidRPr="00612E65">
        <w:rPr>
          <w:rFonts w:ascii="Times New Roman" w:hAnsi="Times New Roman"/>
          <w:b/>
          <w:bCs/>
          <w:i/>
          <w:color w:val="000000" w:themeColor="text1"/>
          <w:sz w:val="24"/>
          <w:szCs w:val="24"/>
          <w:vertAlign w:val="subscript"/>
        </w:rPr>
        <w:t>i</w:t>
      </w:r>
      <w:proofErr w:type="spellEnd"/>
      <w:r w:rsidRPr="00612E65">
        <w:rPr>
          <w:rFonts w:ascii="Times New Roman" w:hAnsi="Times New Roman"/>
          <w:b/>
          <w:bCs/>
          <w:i/>
          <w:color w:val="000000" w:themeColor="text1"/>
          <w:sz w:val="24"/>
          <w:szCs w:val="24"/>
        </w:rPr>
        <w:t>)   </w:t>
      </w:r>
      <w:proofErr w:type="gramEnd"/>
      <w:r w:rsidRPr="00612E65">
        <w:rPr>
          <w:rFonts w:ascii="Times New Roman" w:hAnsi="Times New Roman"/>
          <w:i/>
          <w:color w:val="000000" w:themeColor="text1"/>
          <w:sz w:val="24"/>
          <w:szCs w:val="24"/>
        </w:rPr>
        <w:t xml:space="preserve">= </w:t>
      </w:r>
      <w:proofErr w:type="spellStart"/>
      <w:r w:rsidRPr="00612E65">
        <w:rPr>
          <w:rFonts w:ascii="Times New Roman" w:hAnsi="Times New Roman"/>
          <w:i/>
          <w:color w:val="000000" w:themeColor="text1"/>
          <w:sz w:val="24"/>
          <w:szCs w:val="24"/>
        </w:rPr>
        <w:t>σ</w:t>
      </w:r>
      <w:r w:rsidRPr="00612E65">
        <w:rPr>
          <w:rFonts w:ascii="Times New Roman" w:hAnsi="Times New Roman"/>
          <w:b/>
          <w:bCs/>
          <w:i/>
          <w:color w:val="000000" w:themeColor="text1"/>
          <w:sz w:val="24"/>
          <w:szCs w:val="24"/>
          <w:vertAlign w:val="subscript"/>
        </w:rPr>
        <w:t>i</w:t>
      </w:r>
      <w:proofErr w:type="spellEnd"/>
      <w:r w:rsidRPr="00612E65">
        <w:rPr>
          <w:rFonts w:ascii="Times New Roman" w:hAnsi="Times New Roman"/>
          <w:i/>
          <w:color w:val="000000" w:themeColor="text1"/>
          <w:sz w:val="24"/>
          <w:szCs w:val="24"/>
        </w:rPr>
        <w:t xml:space="preserve"> - β</w:t>
      </w:r>
      <w:proofErr w:type="spellStart"/>
      <w:r w:rsidRPr="00612E65">
        <w:rPr>
          <w:rFonts w:ascii="Times New Roman" w:hAnsi="Times New Roman"/>
          <w:b/>
          <w:bCs/>
          <w:i/>
          <w:color w:val="000000" w:themeColor="text1"/>
          <w:sz w:val="24"/>
          <w:szCs w:val="24"/>
          <w:vertAlign w:val="subscript"/>
        </w:rPr>
        <w:t>i</w:t>
      </w:r>
      <w:proofErr w:type="spellEnd"/>
      <w:r w:rsidRPr="00612E65">
        <w:rPr>
          <w:rFonts w:ascii="Times New Roman" w:hAnsi="Times New Roman"/>
          <w:color w:val="000000" w:themeColor="text1"/>
          <w:sz w:val="24"/>
          <w:szCs w:val="24"/>
        </w:rPr>
        <w:t xml:space="preserve"> </w:t>
      </w:r>
    </w:p>
    <w:p w14:paraId="40779359" w14:textId="77777777" w:rsidR="00A95FF9" w:rsidRPr="00612E65" w:rsidRDefault="00A95FF9" w:rsidP="00A95FF9">
      <w:pPr>
        <w:spacing w:after="0" w:line="240" w:lineRule="auto"/>
        <w:jc w:val="both"/>
        <w:rPr>
          <w:rFonts w:ascii="Times New Roman" w:hAnsi="Times New Roman"/>
          <w:color w:val="000000" w:themeColor="text1"/>
          <w:sz w:val="24"/>
          <w:szCs w:val="24"/>
        </w:rPr>
      </w:pPr>
    </w:p>
    <w:p w14:paraId="465CA735" w14:textId="77777777" w:rsidR="00A95FF9" w:rsidRPr="00612E65" w:rsidRDefault="00A95FF9" w:rsidP="00A95FF9">
      <w:pPr>
        <w:spacing w:after="0" w:line="240" w:lineRule="auto"/>
        <w:rPr>
          <w:rFonts w:ascii="Times New Roman" w:hAnsi="Times New Roman"/>
          <w:color w:val="000000" w:themeColor="text1"/>
          <w:sz w:val="24"/>
          <w:szCs w:val="24"/>
        </w:rPr>
      </w:pPr>
      <w:r w:rsidRPr="00612E65">
        <w:rPr>
          <w:rFonts w:ascii="Times New Roman" w:hAnsi="Times New Roman"/>
          <w:color w:val="000000" w:themeColor="text1"/>
          <w:sz w:val="24"/>
          <w:szCs w:val="24"/>
        </w:rPr>
        <w:t>where X = market share returns, and Y = individual stock returns</w:t>
      </w:r>
    </w:p>
    <w:p w14:paraId="1FE8C6B0" w14:textId="77777777" w:rsidR="0066577B" w:rsidRPr="00612E65" w:rsidRDefault="0066577B" w:rsidP="00A95FF9">
      <w:pPr>
        <w:spacing w:after="0" w:line="240" w:lineRule="auto"/>
        <w:rPr>
          <w:rFonts w:ascii="Times New Roman" w:hAnsi="Times New Roman"/>
          <w:color w:val="000000" w:themeColor="text1"/>
          <w:sz w:val="24"/>
          <w:szCs w:val="24"/>
        </w:rPr>
      </w:pPr>
    </w:p>
    <w:p w14:paraId="423379C9" w14:textId="6D5B442A" w:rsidR="00035FBA" w:rsidRPr="00612E65" w:rsidRDefault="00035FBA" w:rsidP="00035FBA">
      <w:pPr>
        <w:spacing w:after="0" w:line="240" w:lineRule="auto"/>
        <w:rPr>
          <w:rFonts w:ascii="Times New Roman" w:hAnsi="Times New Roman"/>
          <w:b/>
          <w:sz w:val="24"/>
          <w:szCs w:val="24"/>
        </w:rPr>
      </w:pPr>
      <w:r w:rsidRPr="00612E65">
        <w:rPr>
          <w:rFonts w:ascii="Times New Roman" w:hAnsi="Times New Roman"/>
          <w:b/>
          <w:sz w:val="24"/>
          <w:szCs w:val="24"/>
        </w:rPr>
        <w:t>PREVIOUS RESEARCHS</w:t>
      </w:r>
    </w:p>
    <w:p w14:paraId="4BD3DA60" w14:textId="77777777" w:rsidR="00035FBA" w:rsidRPr="00612E65" w:rsidRDefault="00035FBA" w:rsidP="00035FBA">
      <w:pPr>
        <w:spacing w:after="0" w:line="240" w:lineRule="auto"/>
        <w:rPr>
          <w:rFonts w:ascii="Times New Roman" w:hAnsi="Times New Roman"/>
          <w:b/>
          <w:sz w:val="24"/>
          <w:szCs w:val="24"/>
        </w:rPr>
      </w:pPr>
    </w:p>
    <w:p w14:paraId="196D8439" w14:textId="3D724C51" w:rsidR="00035FBA" w:rsidRPr="00612E65" w:rsidRDefault="00272C25" w:rsidP="00035FBA">
      <w:pPr>
        <w:spacing w:after="0" w:line="240" w:lineRule="auto"/>
        <w:jc w:val="both"/>
        <w:rPr>
          <w:rFonts w:ascii="Times New Roman" w:hAnsi="Times New Roman"/>
          <w:sz w:val="24"/>
          <w:szCs w:val="24"/>
        </w:rPr>
      </w:pPr>
      <w:r w:rsidRPr="00612E65">
        <w:rPr>
          <w:rFonts w:ascii="Times New Roman" w:hAnsi="Times New Roman"/>
          <w:sz w:val="24"/>
          <w:szCs w:val="24"/>
        </w:rPr>
        <w:t xml:space="preserve">       </w:t>
      </w:r>
      <w:r w:rsidR="00035FBA" w:rsidRPr="00612E65">
        <w:rPr>
          <w:rFonts w:ascii="Times New Roman" w:hAnsi="Times New Roman"/>
          <w:sz w:val="24"/>
          <w:szCs w:val="24"/>
        </w:rPr>
        <w:t xml:space="preserve">The study comparing the stock capital gain </w:t>
      </w:r>
      <w:r w:rsidR="003B695D" w:rsidRPr="00612E65">
        <w:rPr>
          <w:rFonts w:ascii="Times New Roman" w:hAnsi="Times New Roman"/>
          <w:sz w:val="24"/>
          <w:szCs w:val="24"/>
        </w:rPr>
        <w:t xml:space="preserve">between two </w:t>
      </w:r>
      <w:r w:rsidRPr="00612E65">
        <w:rPr>
          <w:rFonts w:ascii="Times New Roman" w:hAnsi="Times New Roman"/>
          <w:sz w:val="24"/>
          <w:szCs w:val="24"/>
        </w:rPr>
        <w:t xml:space="preserve">consecutive </w:t>
      </w:r>
      <w:r w:rsidR="003B695D" w:rsidRPr="00612E65">
        <w:rPr>
          <w:rFonts w:ascii="Times New Roman" w:hAnsi="Times New Roman"/>
          <w:sz w:val="24"/>
          <w:szCs w:val="24"/>
        </w:rPr>
        <w:t>period</w:t>
      </w:r>
      <w:r w:rsidRPr="00612E65">
        <w:rPr>
          <w:rFonts w:ascii="Times New Roman" w:hAnsi="Times New Roman"/>
          <w:sz w:val="24"/>
          <w:szCs w:val="24"/>
        </w:rPr>
        <w:t>s</w:t>
      </w:r>
      <w:r w:rsidR="003B695D" w:rsidRPr="00612E65">
        <w:rPr>
          <w:rFonts w:ascii="Times New Roman" w:hAnsi="Times New Roman"/>
          <w:sz w:val="24"/>
          <w:szCs w:val="24"/>
        </w:rPr>
        <w:t xml:space="preserve"> has </w:t>
      </w:r>
      <w:r w:rsidR="00035FBA" w:rsidRPr="00612E65">
        <w:rPr>
          <w:rFonts w:ascii="Times New Roman" w:hAnsi="Times New Roman"/>
          <w:sz w:val="24"/>
          <w:szCs w:val="24"/>
        </w:rPr>
        <w:t xml:space="preserve">not been widely conducted. Several studies have been conducted to see the description of an individual’s or a sector/industry’s capital gain (not doing </w:t>
      </w:r>
      <w:r w:rsidRPr="00612E65">
        <w:rPr>
          <w:rFonts w:ascii="Times New Roman" w:hAnsi="Times New Roman"/>
          <w:sz w:val="24"/>
          <w:szCs w:val="24"/>
        </w:rPr>
        <w:t>two consecutive periods comparison</w:t>
      </w:r>
      <w:r w:rsidR="00035FBA" w:rsidRPr="00612E65">
        <w:rPr>
          <w:rFonts w:ascii="Times New Roman" w:hAnsi="Times New Roman"/>
          <w:sz w:val="24"/>
          <w:szCs w:val="24"/>
        </w:rPr>
        <w:t>). Several previous studies relevant to the topic of this research are presented below.</w:t>
      </w:r>
    </w:p>
    <w:p w14:paraId="66CDF472" w14:textId="735F34B4" w:rsidR="00035FBA" w:rsidRPr="00612E65" w:rsidRDefault="00272C25" w:rsidP="00035FBA">
      <w:pPr>
        <w:spacing w:after="0" w:line="240" w:lineRule="auto"/>
        <w:jc w:val="both"/>
        <w:rPr>
          <w:rFonts w:ascii="Times New Roman" w:hAnsi="Times New Roman"/>
          <w:sz w:val="24"/>
          <w:szCs w:val="24"/>
        </w:rPr>
      </w:pPr>
      <w:r w:rsidRPr="00612E65">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"/>
          <w:id w:val="173230823"/>
          <w:placeholder>
            <w:docPart w:val="DefaultPlaceholder_-1854013440"/>
          </w:placeholder>
        </w:sdtPr>
        <w:sdtContent>
          <w:proofErr w:type="spellStart"/>
          <w:r w:rsidR="002C4910" w:rsidRPr="002C4910">
            <w:rPr>
              <w:rFonts w:ascii="Times New Roman" w:hAnsi="Times New Roman"/>
              <w:color w:val="000000"/>
              <w:sz w:val="24"/>
              <w:szCs w:val="24"/>
            </w:rPr>
            <w:t>Endri</w:t>
          </w:r>
          <w:proofErr w:type="spellEnd"/>
          <w:r w:rsidR="002C4910" w:rsidRPr="002C4910">
            <w:rPr>
              <w:rFonts w:ascii="Times New Roman" w:hAnsi="Times New Roman"/>
              <w:color w:val="000000"/>
              <w:sz w:val="24"/>
              <w:szCs w:val="24"/>
            </w:rPr>
            <w:t xml:space="preserve"> (2012)</w:t>
          </w:r>
        </w:sdtContent>
      </w:sdt>
      <w:r w:rsidR="00035FBA" w:rsidRPr="00612E65">
        <w:rPr>
          <w:rFonts w:ascii="Times New Roman" w:hAnsi="Times New Roman"/>
          <w:sz w:val="24"/>
          <w:szCs w:val="24"/>
        </w:rPr>
        <w:t xml:space="preserve"> conducted research on Panel Data Model application in technical and fundamental analysis on sharia stock. The result shows that sharia stock price is influenced by fundamental factors (EPS, ROE, exchange rate, Jakarta Islamic Index) and technical factor (stock price of the past), but technical factor has t</w:t>
      </w:r>
      <w:r w:rsidR="00660DD9" w:rsidRPr="00612E65">
        <w:rPr>
          <w:rFonts w:ascii="Times New Roman" w:hAnsi="Times New Roman"/>
          <w:sz w:val="24"/>
          <w:szCs w:val="24"/>
        </w:rPr>
        <w:t xml:space="preserve">he biggest effect. </w:t>
      </w:r>
      <w:sdt>
        <w:sdtPr>
          <w:rPr>
            <w:rFonts w:ascii="Times New Roman" w:hAnsi="Times New Roman"/>
            <w:color w:val="000000"/>
            <w:sz w:val="24"/>
            <w:szCs w:val="24"/>
          </w:rPr>
          <w:tag w:val="MENDELEY_CITATION_v3_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"/>
          <w:id w:val="881053956"/>
          <w:placeholder>
            <w:docPart w:val="DefaultPlaceholder_-1854013440"/>
          </w:placeholder>
        </w:sdtPr>
        <w:sdtContent>
          <w:proofErr w:type="spellStart"/>
          <w:r w:rsidR="002C4910" w:rsidRPr="002C4910">
            <w:rPr>
              <w:rFonts w:ascii="Times New Roman" w:hAnsi="Times New Roman"/>
              <w:color w:val="000000"/>
              <w:sz w:val="24"/>
              <w:szCs w:val="24"/>
            </w:rPr>
            <w:t>Erb</w:t>
          </w:r>
          <w:proofErr w:type="spellEnd"/>
          <w:r w:rsidR="002C4910" w:rsidRPr="002C4910">
            <w:rPr>
              <w:rFonts w:ascii="Times New Roman" w:hAnsi="Times New Roman"/>
              <w:color w:val="000000"/>
              <w:sz w:val="24"/>
              <w:szCs w:val="24"/>
            </w:rPr>
            <w:t xml:space="preserve"> et al. (1996)</w:t>
          </w:r>
        </w:sdtContent>
      </w:sdt>
      <w:r w:rsidR="00035FBA" w:rsidRPr="00612E65">
        <w:rPr>
          <w:rFonts w:ascii="Times New Roman" w:hAnsi="Times New Roman"/>
          <w:sz w:val="24"/>
          <w:szCs w:val="24"/>
        </w:rPr>
        <w:t xml:space="preserve"> conducted research on political risk, economic risk and financial risk. The results indicate that the political risk, economic risk, financial risk, Price </w:t>
      </w:r>
      <w:proofErr w:type="spellStart"/>
      <w:r w:rsidR="00035FBA" w:rsidRPr="00612E65">
        <w:rPr>
          <w:rFonts w:ascii="Times New Roman" w:hAnsi="Times New Roman"/>
          <w:sz w:val="24"/>
          <w:szCs w:val="24"/>
        </w:rPr>
        <w:t>Earning</w:t>
      </w:r>
      <w:proofErr w:type="spellEnd"/>
      <w:r w:rsidR="00035FBA" w:rsidRPr="00612E65">
        <w:rPr>
          <w:rFonts w:ascii="Times New Roman" w:hAnsi="Times New Roman"/>
          <w:sz w:val="24"/>
          <w:szCs w:val="24"/>
        </w:rPr>
        <w:t xml:space="preserve"> Ratio and Price to Book Value positively and significantly influence stock returns, while the Dividend Payout Ratio has no effect.</w:t>
      </w:r>
      <w:r w:rsidRPr="00612E65">
        <w:rPr>
          <w:rFonts w:ascii="Times New Roman" w:hAnsi="Times New Roman"/>
          <w:sz w:val="24"/>
          <w:szCs w:val="24"/>
        </w:rPr>
        <w:t xml:space="preserve"> </w:t>
      </w:r>
      <w:sdt>
        <w:sdtPr>
          <w:rPr>
            <w:rFonts w:ascii="Times New Roman" w:hAnsi="Times New Roman"/>
            <w:color w:val="000000"/>
            <w:sz w:val="24"/>
            <w:szCs w:val="24"/>
          </w:rPr>
          <w:tag w:val="MENDELEY_CITATION_v3_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"/>
          <w:id w:val="-172038498"/>
          <w:placeholder>
            <w:docPart w:val="DefaultPlaceholder_-1854013440"/>
          </w:placeholder>
        </w:sdtPr>
        <w:sdtContent>
          <w:proofErr w:type="spellStart"/>
          <w:r w:rsidR="002C4910" w:rsidRPr="002C4910">
            <w:rPr>
              <w:rFonts w:ascii="Times New Roman" w:hAnsi="Times New Roman"/>
              <w:color w:val="000000"/>
              <w:sz w:val="24"/>
              <w:szCs w:val="24"/>
            </w:rPr>
            <w:t>Sadka</w:t>
          </w:r>
          <w:proofErr w:type="spellEnd"/>
          <w:r w:rsidR="002C4910" w:rsidRPr="002C4910">
            <w:rPr>
              <w:rFonts w:ascii="Times New Roman" w:hAnsi="Times New Roman"/>
              <w:color w:val="000000"/>
              <w:sz w:val="24"/>
              <w:szCs w:val="24"/>
            </w:rPr>
            <w:t xml:space="preserve"> (2007)</w:t>
          </w:r>
        </w:sdtContent>
      </w:sdt>
      <w:r w:rsidR="00035FBA" w:rsidRPr="00612E65">
        <w:rPr>
          <w:rFonts w:ascii="Times New Roman" w:hAnsi="Times New Roman"/>
          <w:sz w:val="24"/>
          <w:szCs w:val="24"/>
        </w:rPr>
        <w:t xml:space="preserve"> examines the volatility of stock prices with dividend, capital gain, return, and stock price as research variables. The results showed that investors on the aggregate level tend to be more interested in the size of future cash flows (capital gain) than dividend, and expected return are negatively correlated with expected profit. </w:t>
      </w:r>
      <w:sdt>
        <w:sdtPr>
          <w:rPr>
            <w:rFonts w:ascii="Times New Roman" w:hAnsi="Times New Roman"/>
            <w:color w:val="000000"/>
            <w:sz w:val="24"/>
            <w:szCs w:val="24"/>
          </w:rPr>
          <w:tag w:val="MENDELEY_CITATION_v3_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"/>
          <w:id w:val="1724870405"/>
          <w:placeholder>
            <w:docPart w:val="DefaultPlaceholder_-1854013440"/>
          </w:placeholder>
        </w:sdtPr>
        <w:sdtContent>
          <w:r w:rsidR="002C4910" w:rsidRPr="002C4910">
            <w:rPr>
              <w:rFonts w:ascii="Times New Roman" w:hAnsi="Times New Roman"/>
              <w:color w:val="000000"/>
              <w:sz w:val="24"/>
              <w:szCs w:val="24"/>
            </w:rPr>
            <w:t>Hamzah (2006)</w:t>
          </w:r>
        </w:sdtContent>
      </w:sdt>
      <w:r w:rsidR="00035FBA" w:rsidRPr="00612E65">
        <w:rPr>
          <w:rFonts w:ascii="Times New Roman" w:hAnsi="Times New Roman"/>
          <w:color w:val="FF0000"/>
          <w:sz w:val="24"/>
          <w:szCs w:val="24"/>
        </w:rPr>
        <w:t xml:space="preserve"> </w:t>
      </w:r>
      <w:r w:rsidR="00035FBA" w:rsidRPr="00612E65">
        <w:rPr>
          <w:rFonts w:ascii="Times New Roman" w:hAnsi="Times New Roman"/>
          <w:sz w:val="24"/>
          <w:szCs w:val="24"/>
        </w:rPr>
        <w:t xml:space="preserve">conducted a study with dividend, capital gain, and stock return as research variables. The results show that long-term cross-section stock returns are affected primarily by capital gain, not by dividend. </w:t>
      </w:r>
      <w:sdt>
        <w:sdtPr>
          <w:rPr>
            <w:rFonts w:ascii="Times New Roman" w:hAnsi="Times New Roman"/>
            <w:color w:val="000000"/>
            <w:sz w:val="24"/>
            <w:szCs w:val="24"/>
          </w:rPr>
          <w:tag w:val="MENDELEY_CITATION_v3_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"/>
          <w:id w:val="-1735540798"/>
          <w:placeholder>
            <w:docPart w:val="DefaultPlaceholder_-1854013440"/>
          </w:placeholder>
        </w:sdtPr>
        <w:sdtContent>
          <w:proofErr w:type="spellStart"/>
          <w:r w:rsidR="002C4910" w:rsidRPr="002C4910">
            <w:rPr>
              <w:rFonts w:ascii="Times New Roman" w:hAnsi="Times New Roman"/>
              <w:color w:val="000000"/>
              <w:sz w:val="24"/>
              <w:szCs w:val="24"/>
            </w:rPr>
            <w:t>Endri</w:t>
          </w:r>
          <w:proofErr w:type="spellEnd"/>
          <w:r w:rsidR="002C4910" w:rsidRPr="002C4910">
            <w:rPr>
              <w:rFonts w:ascii="Times New Roman" w:hAnsi="Times New Roman"/>
              <w:color w:val="000000"/>
              <w:sz w:val="24"/>
              <w:szCs w:val="24"/>
            </w:rPr>
            <w:t xml:space="preserve"> (2012)</w:t>
          </w:r>
        </w:sdtContent>
      </w:sdt>
      <w:r w:rsidR="00035FBA" w:rsidRPr="00612E65">
        <w:rPr>
          <w:rFonts w:ascii="Times New Roman" w:hAnsi="Times New Roman"/>
          <w:color w:val="FF0000"/>
          <w:sz w:val="24"/>
          <w:szCs w:val="24"/>
        </w:rPr>
        <w:t xml:space="preserve"> </w:t>
      </w:r>
      <w:r w:rsidR="00035FBA" w:rsidRPr="00612E65">
        <w:rPr>
          <w:rFonts w:ascii="Times New Roman" w:hAnsi="Times New Roman"/>
          <w:sz w:val="24"/>
          <w:szCs w:val="24"/>
        </w:rPr>
        <w:t xml:space="preserve">conducted a study of sectoral stock in the telecom industry. The results indicate that the fundamental and technical factors influence the investment decision making in telecom companies in Indonesia.       </w:t>
      </w:r>
      <w:sdt>
        <w:sdtPr>
          <w:rPr>
            <w:rFonts w:ascii="Times New Roman" w:hAnsi="Times New Roman"/>
            <w:color w:val="000000"/>
            <w:sz w:val="24"/>
            <w:szCs w:val="24"/>
          </w:rPr>
          <w:tag w:val="MENDELEY_CITATION_v3_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"/>
          <w:id w:val="1092277158"/>
          <w:placeholder>
            <w:docPart w:val="DefaultPlaceholder_-1854013440"/>
          </w:placeholder>
        </w:sdtPr>
        <w:sdtContent>
          <w:r w:rsidR="002C4910" w:rsidRPr="002C4910">
            <w:rPr>
              <w:rFonts w:ascii="Times New Roman" w:hAnsi="Times New Roman"/>
              <w:color w:val="000000"/>
              <w:sz w:val="24"/>
              <w:szCs w:val="24"/>
            </w:rPr>
            <w:t>Hamzah (2006)</w:t>
          </w:r>
        </w:sdtContent>
      </w:sdt>
      <w:r w:rsidR="00035FBA" w:rsidRPr="00612E65">
        <w:rPr>
          <w:rFonts w:ascii="Times New Roman" w:hAnsi="Times New Roman"/>
          <w:sz w:val="24"/>
          <w:szCs w:val="24"/>
        </w:rPr>
        <w:t xml:space="preserve"> conducted a study of sectoral stock in the banking sub-sector/industry in relation to stock-splits. The results indicate that there is different stock performance between before and after stock-split.</w:t>
      </w:r>
    </w:p>
    <w:p w14:paraId="217F211E" w14:textId="6B95BF33" w:rsidR="00CB06FD" w:rsidRPr="00612E65" w:rsidRDefault="00CB06FD" w:rsidP="001A02C3">
      <w:pPr>
        <w:widowControl w:val="0"/>
        <w:autoSpaceDE w:val="0"/>
        <w:autoSpaceDN w:val="0"/>
        <w:adjustRightInd w:val="0"/>
        <w:spacing w:after="0" w:line="240" w:lineRule="auto"/>
        <w:jc w:val="both"/>
        <w:rPr>
          <w:rFonts w:ascii="Times New Roman" w:hAnsi="Times New Roman"/>
          <w:sz w:val="24"/>
          <w:szCs w:val="24"/>
        </w:rPr>
      </w:pPr>
      <w:r w:rsidRPr="00612E65">
        <w:rPr>
          <w:rFonts w:ascii="Times New Roman" w:hAnsi="Times New Roman"/>
          <w:sz w:val="24"/>
          <w:szCs w:val="24"/>
          <w:lang w:val="id-ID"/>
        </w:rPr>
        <w:t xml:space="preserve">       </w:t>
      </w:r>
      <w:r w:rsidRPr="00612E65">
        <w:rPr>
          <w:rFonts w:ascii="Times New Roman" w:hAnsi="Times New Roman"/>
          <w:sz w:val="24"/>
          <w:szCs w:val="24"/>
        </w:rPr>
        <w:t xml:space="preserve">The results of author’s previous research mentioned following conclusions </w:t>
      </w:r>
      <w:sdt>
        <w:sdtPr>
          <w:rPr>
            <w:rFonts w:ascii="Times New Roman" w:hAnsi="Times New Roman"/>
            <w:color w:val="000000"/>
            <w:sz w:val="24"/>
            <w:szCs w:val="24"/>
          </w:rPr>
          <w:tag w:val="MENDELEY_CITATION_v3_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"/>
          <w:id w:val="1014490900"/>
          <w:placeholder>
            <w:docPart w:val="DefaultPlaceholder_-1854013440"/>
          </w:placeholder>
        </w:sdtPr>
        <w:sdtContent>
          <w:proofErr w:type="spellStart"/>
          <w:r w:rsidR="002C4910" w:rsidRPr="002C4910">
            <w:rPr>
              <w:rFonts w:ascii="Times New Roman" w:hAnsi="Times New Roman"/>
              <w:color w:val="000000"/>
              <w:sz w:val="24"/>
              <w:szCs w:val="24"/>
            </w:rPr>
            <w:t>Anhar</w:t>
          </w:r>
          <w:proofErr w:type="spellEnd"/>
          <w:r w:rsidR="002C4910" w:rsidRPr="002C4910">
            <w:rPr>
              <w:rFonts w:ascii="Times New Roman" w:hAnsi="Times New Roman"/>
              <w:color w:val="000000"/>
              <w:sz w:val="24"/>
              <w:szCs w:val="24"/>
            </w:rPr>
            <w:t xml:space="preserve"> (2017)</w:t>
          </w:r>
        </w:sdtContent>
      </w:sdt>
      <w:r w:rsidRPr="00612E65">
        <w:rPr>
          <w:rFonts w:ascii="Times New Roman" w:hAnsi="Times New Roman"/>
          <w:sz w:val="24"/>
          <w:szCs w:val="24"/>
        </w:rPr>
        <w:t>: First, the returns of sharia s</w:t>
      </w:r>
      <w:r w:rsidRPr="00612E65">
        <w:rPr>
          <w:rFonts w:ascii="Times New Roman" w:hAnsi="Times New Roman"/>
          <w:sz w:val="24"/>
          <w:szCs w:val="24"/>
          <w:lang w:val="id-ID"/>
        </w:rPr>
        <w:t xml:space="preserve">tocks </w:t>
      </w:r>
      <w:r w:rsidRPr="00612E65">
        <w:rPr>
          <w:rFonts w:ascii="Times New Roman" w:hAnsi="Times New Roman"/>
          <w:sz w:val="24"/>
          <w:szCs w:val="24"/>
        </w:rPr>
        <w:t>achieved in the previous period does not give any signal to the index or returns that will be achieved in the next period.</w:t>
      </w:r>
      <w:r w:rsidRPr="00612E65">
        <w:rPr>
          <w:rFonts w:ascii="Times New Roman" w:hAnsi="Times New Roman"/>
          <w:sz w:val="24"/>
          <w:szCs w:val="24"/>
          <w:lang w:val="id-ID"/>
        </w:rPr>
        <w:t xml:space="preserve"> </w:t>
      </w:r>
      <w:r w:rsidRPr="00612E65">
        <w:rPr>
          <w:rFonts w:ascii="Times New Roman" w:hAnsi="Times New Roman"/>
          <w:sz w:val="24"/>
          <w:szCs w:val="24"/>
        </w:rPr>
        <w:t>Secondly, total risk, systematic risk and non-systematic risk provide a signal for future re</w:t>
      </w:r>
      <w:r w:rsidRPr="00612E65">
        <w:rPr>
          <w:rFonts w:ascii="Times New Roman" w:hAnsi="Times New Roman"/>
          <w:sz w:val="24"/>
          <w:szCs w:val="24"/>
          <w:lang w:val="id-ID"/>
        </w:rPr>
        <w:t>turns</w:t>
      </w:r>
      <w:r w:rsidRPr="00612E65">
        <w:rPr>
          <w:rFonts w:ascii="Times New Roman" w:hAnsi="Times New Roman"/>
          <w:sz w:val="24"/>
          <w:szCs w:val="24"/>
        </w:rPr>
        <w:t xml:space="preserve"> but do not provide a signal for the index to be achieved in the next period.</w:t>
      </w:r>
      <w:r w:rsidRPr="00612E65">
        <w:rPr>
          <w:rFonts w:ascii="Times New Roman" w:hAnsi="Times New Roman"/>
          <w:sz w:val="24"/>
          <w:szCs w:val="24"/>
          <w:lang w:val="id-ID"/>
        </w:rPr>
        <w:t xml:space="preserve"> </w:t>
      </w:r>
      <w:r w:rsidRPr="00612E65">
        <w:rPr>
          <w:rFonts w:ascii="Times New Roman" w:hAnsi="Times New Roman"/>
          <w:sz w:val="24"/>
          <w:szCs w:val="24"/>
        </w:rPr>
        <w:t xml:space="preserve">Third, total risk and </w:t>
      </w:r>
      <w:r w:rsidRPr="00612E65">
        <w:rPr>
          <w:rFonts w:ascii="Times New Roman" w:hAnsi="Times New Roman"/>
          <w:sz w:val="24"/>
          <w:szCs w:val="24"/>
          <w:lang w:val="id-ID"/>
        </w:rPr>
        <w:t>un</w:t>
      </w:r>
      <w:r w:rsidRPr="00612E65">
        <w:rPr>
          <w:rFonts w:ascii="Times New Roman" w:hAnsi="Times New Roman"/>
          <w:sz w:val="24"/>
          <w:szCs w:val="24"/>
        </w:rPr>
        <w:t>systematic risk provide a negative signal, whereas systematic risk provides a positive signal for re</w:t>
      </w:r>
      <w:r w:rsidRPr="00612E65">
        <w:rPr>
          <w:rFonts w:ascii="Times New Roman" w:hAnsi="Times New Roman"/>
          <w:sz w:val="24"/>
          <w:szCs w:val="24"/>
          <w:lang w:val="id-ID"/>
        </w:rPr>
        <w:t>turns</w:t>
      </w:r>
      <w:r w:rsidRPr="00612E65">
        <w:rPr>
          <w:rFonts w:ascii="Times New Roman" w:hAnsi="Times New Roman"/>
          <w:sz w:val="24"/>
          <w:szCs w:val="24"/>
        </w:rPr>
        <w:t xml:space="preserve"> to be achieved in the future. </w:t>
      </w:r>
    </w:p>
    <w:p w14:paraId="66B41798" w14:textId="28360184" w:rsidR="00044D6E" w:rsidRPr="00612E65" w:rsidRDefault="00044D6E" w:rsidP="001A02C3">
      <w:pPr>
        <w:widowControl w:val="0"/>
        <w:autoSpaceDE w:val="0"/>
        <w:autoSpaceDN w:val="0"/>
        <w:adjustRightInd w:val="0"/>
        <w:spacing w:after="0" w:line="240" w:lineRule="auto"/>
        <w:jc w:val="both"/>
        <w:rPr>
          <w:rFonts w:ascii="Times New Roman" w:hAnsi="Times New Roman"/>
          <w:sz w:val="24"/>
          <w:szCs w:val="24"/>
        </w:rPr>
      </w:pPr>
      <w:r w:rsidRPr="00612E65">
        <w:rPr>
          <w:rFonts w:ascii="Times New Roman" w:hAnsi="Times New Roman"/>
          <w:color w:val="000000"/>
          <w:sz w:val="24"/>
          <w:szCs w:val="24"/>
        </w:rPr>
        <w:t xml:space="preserve">The results of author’s other previous </w:t>
      </w:r>
      <w:proofErr w:type="gramStart"/>
      <w:r w:rsidRPr="00612E65">
        <w:rPr>
          <w:rFonts w:ascii="Times New Roman" w:hAnsi="Times New Roman"/>
          <w:color w:val="000000"/>
          <w:sz w:val="24"/>
          <w:szCs w:val="24"/>
        </w:rPr>
        <w:t>research  shows</w:t>
      </w:r>
      <w:proofErr w:type="gramEnd"/>
      <w:r w:rsidRPr="00612E65">
        <w:rPr>
          <w:rFonts w:ascii="Times New Roman" w:hAnsi="Times New Roman"/>
          <w:color w:val="000000"/>
          <w:sz w:val="24"/>
          <w:szCs w:val="24"/>
        </w:rPr>
        <w:t xml:space="preserve"> that there is correlation between Index Trend and next price index of  stock </w:t>
      </w:r>
      <w:sdt>
        <w:sdtPr>
          <w:rPr>
            <w:rFonts w:ascii="Times New Roman" w:hAnsi="Times New Roman"/>
            <w:color w:val="000000"/>
            <w:sz w:val="24"/>
            <w:szCs w:val="24"/>
          </w:rPr>
          <w:tag w:val="MENDELEY_CITATION_v3_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"/>
          <w:id w:val="802045289"/>
          <w:placeholder>
            <w:docPart w:val="DefaultPlaceholder_-1854013440"/>
          </w:placeholder>
        </w:sdtPr>
        <w:sdtContent>
          <w:r w:rsidR="002C4910" w:rsidRPr="002C4910">
            <w:rPr>
              <w:rFonts w:ascii="Times New Roman" w:hAnsi="Times New Roman"/>
              <w:color w:val="000000"/>
              <w:sz w:val="24"/>
              <w:szCs w:val="24"/>
            </w:rPr>
            <w:t>(</w:t>
          </w:r>
          <w:proofErr w:type="spellStart"/>
          <w:r w:rsidR="002C4910" w:rsidRPr="002C4910">
            <w:rPr>
              <w:rFonts w:ascii="Times New Roman" w:hAnsi="Times New Roman"/>
              <w:color w:val="000000"/>
              <w:sz w:val="24"/>
              <w:szCs w:val="24"/>
            </w:rPr>
            <w:t>Anhar</w:t>
          </w:r>
          <w:proofErr w:type="spellEnd"/>
          <w:r w:rsidR="002C4910" w:rsidRPr="002C4910">
            <w:rPr>
              <w:rFonts w:ascii="Times New Roman" w:hAnsi="Times New Roman"/>
              <w:color w:val="000000"/>
              <w:sz w:val="24"/>
              <w:szCs w:val="24"/>
            </w:rPr>
            <w:t>, 2015)</w:t>
          </w:r>
        </w:sdtContent>
      </w:sdt>
      <w:r w:rsidRPr="00612E65">
        <w:rPr>
          <w:rFonts w:ascii="Times New Roman" w:hAnsi="Times New Roman"/>
          <w:color w:val="000000"/>
          <w:sz w:val="24"/>
          <w:szCs w:val="24"/>
        </w:rPr>
        <w:t>. It means that stocks with higher stock performance (Index Trend) can be expected to achieve higher next price index. The research was conducted on stocks in general, not sharia stocks.</w:t>
      </w:r>
    </w:p>
    <w:p w14:paraId="401B0815" w14:textId="77777777" w:rsidR="0066577B" w:rsidRPr="00612E65" w:rsidRDefault="0066577B" w:rsidP="00035FBA">
      <w:pPr>
        <w:spacing w:after="0" w:line="240" w:lineRule="auto"/>
        <w:jc w:val="both"/>
        <w:rPr>
          <w:rFonts w:ascii="Times New Roman" w:hAnsi="Times New Roman"/>
          <w:b/>
          <w:sz w:val="24"/>
          <w:szCs w:val="24"/>
        </w:rPr>
      </w:pPr>
    </w:p>
    <w:p w14:paraId="6D3BAB8C" w14:textId="354864D8" w:rsidR="00AE1B9D" w:rsidRPr="00612E65" w:rsidRDefault="00035FBA" w:rsidP="00035FBA">
      <w:pPr>
        <w:spacing w:after="0" w:line="240" w:lineRule="auto"/>
        <w:jc w:val="both"/>
        <w:rPr>
          <w:rFonts w:ascii="Times New Roman" w:hAnsi="Times New Roman"/>
          <w:b/>
          <w:sz w:val="24"/>
          <w:szCs w:val="24"/>
        </w:rPr>
      </w:pPr>
      <w:r w:rsidRPr="00612E65">
        <w:rPr>
          <w:rFonts w:ascii="Times New Roman" w:hAnsi="Times New Roman"/>
          <w:b/>
          <w:sz w:val="24"/>
          <w:szCs w:val="24"/>
        </w:rPr>
        <w:t xml:space="preserve">RESEARCH PROBLEMS, OBJECTIVES AND HYPOTHESIS </w:t>
      </w:r>
    </w:p>
    <w:p w14:paraId="4F9384F6" w14:textId="77777777" w:rsidR="00035FBA" w:rsidRPr="00612E65" w:rsidRDefault="00035FBA" w:rsidP="00035FBA">
      <w:pPr>
        <w:spacing w:after="0" w:line="240" w:lineRule="auto"/>
        <w:jc w:val="both"/>
        <w:rPr>
          <w:rFonts w:ascii="Times New Roman" w:hAnsi="Times New Roman"/>
          <w:b/>
          <w:sz w:val="24"/>
          <w:szCs w:val="24"/>
          <w:lang w:val="id-ID"/>
        </w:rPr>
      </w:pPr>
    </w:p>
    <w:p w14:paraId="2531023D" w14:textId="539A2393" w:rsidR="00AE1B9D" w:rsidRPr="00AE1B9D" w:rsidRDefault="00AE1B9D" w:rsidP="00035FBA">
      <w:pPr>
        <w:spacing w:after="0" w:line="240" w:lineRule="auto"/>
        <w:jc w:val="both"/>
        <w:rPr>
          <w:rFonts w:ascii="Times New Roman" w:hAnsi="Times New Roman"/>
          <w:sz w:val="24"/>
          <w:szCs w:val="24"/>
        </w:rPr>
      </w:pPr>
      <w:r w:rsidRPr="00612E65">
        <w:rPr>
          <w:rFonts w:ascii="Times New Roman" w:hAnsi="Times New Roman"/>
          <w:sz w:val="24"/>
          <w:szCs w:val="24"/>
        </w:rPr>
        <w:t xml:space="preserve">      In accordance with the background of the research, the research problem in this research can be summarized as follows: Do the sharia stock risks (total risk, systematic risk, systematic risk)</w:t>
      </w:r>
      <w:r w:rsidRPr="00AE1B9D">
        <w:rPr>
          <w:rFonts w:ascii="Times New Roman" w:hAnsi="Times New Roman"/>
          <w:sz w:val="24"/>
          <w:szCs w:val="24"/>
        </w:rPr>
        <w:t xml:space="preserve"> and returns in the past continue to the next period? Do they can give a signal of their next risk</w:t>
      </w:r>
      <w:r w:rsidRPr="00AE1B9D">
        <w:rPr>
          <w:rFonts w:ascii="Times New Roman" w:hAnsi="Times New Roman"/>
          <w:sz w:val="24"/>
          <w:szCs w:val="24"/>
          <w:lang w:val="id-ID"/>
        </w:rPr>
        <w:t>s</w:t>
      </w:r>
      <w:r w:rsidRPr="00AE1B9D">
        <w:rPr>
          <w:rFonts w:ascii="Times New Roman" w:hAnsi="Times New Roman"/>
          <w:sz w:val="24"/>
          <w:szCs w:val="24"/>
        </w:rPr>
        <w:t xml:space="preserve"> and return</w:t>
      </w:r>
      <w:r w:rsidRPr="00AE1B9D">
        <w:rPr>
          <w:rFonts w:ascii="Times New Roman" w:hAnsi="Times New Roman"/>
          <w:sz w:val="24"/>
          <w:szCs w:val="24"/>
          <w:lang w:val="id-ID"/>
        </w:rPr>
        <w:t>s</w:t>
      </w:r>
      <w:r w:rsidRPr="00AE1B9D">
        <w:rPr>
          <w:rFonts w:ascii="Times New Roman" w:hAnsi="Times New Roman"/>
          <w:sz w:val="24"/>
          <w:szCs w:val="24"/>
        </w:rPr>
        <w:t xml:space="preserve"> in the future? In accordance with the formulation of the research problem, the purpose of this study is to prove the existence of a continuity and signals </w:t>
      </w:r>
      <w:r w:rsidRPr="00AE1B9D">
        <w:rPr>
          <w:rFonts w:ascii="Times New Roman" w:hAnsi="Times New Roman"/>
          <w:sz w:val="24"/>
          <w:szCs w:val="24"/>
          <w:lang w:val="id-ID"/>
        </w:rPr>
        <w:t xml:space="preserve">of the </w:t>
      </w:r>
      <w:r w:rsidRPr="00AE1B9D">
        <w:rPr>
          <w:rFonts w:ascii="Times New Roman" w:hAnsi="Times New Roman"/>
          <w:sz w:val="24"/>
          <w:szCs w:val="24"/>
        </w:rPr>
        <w:t xml:space="preserve">past stock risks and returns to the future risks and returns. </w:t>
      </w:r>
    </w:p>
    <w:p w14:paraId="642F92AF" w14:textId="77777777" w:rsidR="00AE1B9D" w:rsidRPr="00AE1B9D" w:rsidRDefault="00AE1B9D" w:rsidP="00035FBA">
      <w:pPr>
        <w:spacing w:after="0" w:line="240" w:lineRule="auto"/>
        <w:ind w:left="360"/>
        <w:jc w:val="both"/>
        <w:rPr>
          <w:rFonts w:ascii="Times New Roman" w:hAnsi="Times New Roman"/>
          <w:b/>
          <w:sz w:val="24"/>
          <w:szCs w:val="24"/>
        </w:rPr>
      </w:pPr>
    </w:p>
    <w:p w14:paraId="101B2A14" w14:textId="1366D10C" w:rsidR="00AE1B9D" w:rsidRDefault="00035FBA" w:rsidP="00035FBA">
      <w:pPr>
        <w:spacing w:after="0" w:line="240" w:lineRule="auto"/>
        <w:jc w:val="both"/>
        <w:rPr>
          <w:rFonts w:ascii="Times New Roman" w:hAnsi="Times New Roman"/>
          <w:b/>
          <w:sz w:val="24"/>
          <w:szCs w:val="24"/>
        </w:rPr>
      </w:pPr>
      <w:r w:rsidRPr="00AE1B9D">
        <w:rPr>
          <w:rFonts w:ascii="Times New Roman" w:hAnsi="Times New Roman"/>
          <w:b/>
          <w:sz w:val="24"/>
          <w:szCs w:val="24"/>
        </w:rPr>
        <w:t>RESEARCH METHOD</w:t>
      </w:r>
    </w:p>
    <w:p w14:paraId="6960AB81" w14:textId="77777777" w:rsidR="00035FBA" w:rsidRPr="00AE1B9D" w:rsidRDefault="00035FBA" w:rsidP="00035FBA">
      <w:pPr>
        <w:spacing w:after="0" w:line="240" w:lineRule="auto"/>
        <w:jc w:val="both"/>
        <w:rPr>
          <w:rFonts w:ascii="Times New Roman" w:hAnsi="Times New Roman"/>
          <w:sz w:val="24"/>
          <w:szCs w:val="24"/>
        </w:rPr>
      </w:pPr>
    </w:p>
    <w:p w14:paraId="7D2A0752" w14:textId="77777777" w:rsidR="00AE1B9D" w:rsidRDefault="00AE1B9D" w:rsidP="00035FBA">
      <w:pPr>
        <w:widowControl w:val="0"/>
        <w:autoSpaceDE w:val="0"/>
        <w:autoSpaceDN w:val="0"/>
        <w:adjustRightInd w:val="0"/>
        <w:spacing w:after="0" w:line="240" w:lineRule="auto"/>
        <w:jc w:val="both"/>
        <w:rPr>
          <w:rFonts w:ascii="Times New Roman" w:hAnsi="Times New Roman"/>
          <w:sz w:val="24"/>
          <w:szCs w:val="24"/>
        </w:rPr>
      </w:pPr>
      <w:r w:rsidRPr="00AE1B9D">
        <w:rPr>
          <w:rFonts w:ascii="Times New Roman" w:hAnsi="Times New Roman"/>
          <w:sz w:val="24"/>
          <w:szCs w:val="24"/>
        </w:rPr>
        <w:t xml:space="preserve">      This research is designed as a quantitative, ex post facto, associative, and positivistic research </w:t>
      </w:r>
      <w:r w:rsidRPr="00AE1B9D">
        <w:rPr>
          <w:rFonts w:ascii="Times New Roman" w:hAnsi="Times New Roman"/>
          <w:sz w:val="24"/>
          <w:szCs w:val="24"/>
        </w:rPr>
        <w:lastRenderedPageBreak/>
        <w:t>by analyzing the rank of the monthly risk and return of sharia stocks in 2018 and 2019. All stock investment risk</w:t>
      </w:r>
      <w:r w:rsidRPr="00AE1B9D">
        <w:rPr>
          <w:rFonts w:ascii="Times New Roman" w:hAnsi="Times New Roman"/>
          <w:sz w:val="24"/>
          <w:szCs w:val="24"/>
          <w:lang w:val="id-ID"/>
        </w:rPr>
        <w:t>s</w:t>
      </w:r>
      <w:r w:rsidRPr="00AE1B9D">
        <w:rPr>
          <w:rFonts w:ascii="Times New Roman" w:hAnsi="Times New Roman"/>
          <w:sz w:val="24"/>
          <w:szCs w:val="24"/>
        </w:rPr>
        <w:t xml:space="preserve"> (total risk, systematic risk and non-systematic risk) and stock returns are independent variables. </w:t>
      </w:r>
      <w:r w:rsidRPr="00AE1B9D">
        <w:rPr>
          <w:rFonts w:ascii="Times New Roman" w:hAnsi="Times New Roman"/>
          <w:sz w:val="24"/>
          <w:szCs w:val="24"/>
          <w:lang w:val="id-ID"/>
        </w:rPr>
        <w:t>Thirty</w:t>
      </w:r>
      <w:r w:rsidRPr="00AE1B9D">
        <w:rPr>
          <w:rFonts w:ascii="Times New Roman" w:hAnsi="Times New Roman"/>
          <w:sz w:val="24"/>
          <w:szCs w:val="24"/>
        </w:rPr>
        <w:t xml:space="preserve"> stocks of the Jakarta Islamic Index (JII) are taken as sample from the population of sharia stocks listed </w:t>
      </w:r>
      <w:r w:rsidRPr="00AE1B9D">
        <w:rPr>
          <w:rFonts w:ascii="Times New Roman" w:hAnsi="Times New Roman"/>
          <w:sz w:val="24"/>
          <w:szCs w:val="24"/>
          <w:lang w:val="id-ID"/>
        </w:rPr>
        <w:t>in</w:t>
      </w:r>
      <w:r w:rsidRPr="00AE1B9D">
        <w:rPr>
          <w:rFonts w:ascii="Times New Roman" w:hAnsi="Times New Roman"/>
          <w:sz w:val="24"/>
          <w:szCs w:val="24"/>
        </w:rPr>
        <w:t xml:space="preserve"> Indonesia Stock Exchange. The existence of continuity and signal was studied simultaneously, and tested its significance through rank hypothesis test</w:t>
      </w:r>
      <w:r w:rsidRPr="00AE1B9D">
        <w:rPr>
          <w:rFonts w:ascii="Times New Roman" w:hAnsi="Times New Roman"/>
          <w:sz w:val="24"/>
          <w:szCs w:val="24"/>
          <w:lang w:val="id-ID"/>
        </w:rPr>
        <w:t>ing</w:t>
      </w:r>
      <w:r w:rsidRPr="00AE1B9D">
        <w:rPr>
          <w:rFonts w:ascii="Times New Roman" w:hAnsi="Times New Roman"/>
          <w:sz w:val="24"/>
          <w:szCs w:val="24"/>
        </w:rPr>
        <w:t>. Descriptive analysis and hypothesis testing were conducted in this study. The model is illustrated below.</w:t>
      </w:r>
    </w:p>
    <w:p w14:paraId="69506D4B" w14:textId="77777777" w:rsidR="00C72190" w:rsidRPr="00AE1B9D" w:rsidRDefault="00C72190" w:rsidP="00035FBA">
      <w:pPr>
        <w:widowControl w:val="0"/>
        <w:autoSpaceDE w:val="0"/>
        <w:autoSpaceDN w:val="0"/>
        <w:adjustRightInd w:val="0"/>
        <w:spacing w:after="0" w:line="240" w:lineRule="auto"/>
        <w:jc w:val="both"/>
        <w:rPr>
          <w:rFonts w:ascii="Times New Roman" w:hAnsi="Times New Roman"/>
          <w:sz w:val="24"/>
          <w:szCs w:val="24"/>
        </w:rPr>
      </w:pPr>
    </w:p>
    <w:p w14:paraId="5067CE9F"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rPr>
      </w:pPr>
      <w:r w:rsidRPr="00AE1B9D">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5C2E1BBE" wp14:editId="6FEB3F88">
                <wp:simplePos x="0" y="0"/>
                <wp:positionH relativeFrom="column">
                  <wp:posOffset>1586865</wp:posOffset>
                </wp:positionH>
                <wp:positionV relativeFrom="paragraph">
                  <wp:posOffset>13335</wp:posOffset>
                </wp:positionV>
                <wp:extent cx="1056005" cy="425450"/>
                <wp:effectExtent l="10795" t="10795" r="19050" b="3048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005" cy="42545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3DDC8F60" w14:textId="77777777" w:rsidR="008125AA" w:rsidRPr="000550B3" w:rsidRDefault="008125AA" w:rsidP="00AE1B9D">
                            <w:pPr>
                              <w:rPr>
                                <w:lang w:val="id-ID"/>
                              </w:rPr>
                            </w:pPr>
                            <w:r>
                              <w:rPr>
                                <w:lang w:val="id-ID"/>
                              </w:rPr>
                              <w:t>Next 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E1BBE" id="Rounded Rectangle 12" o:spid="_x0000_s1026" style="position:absolute;left:0;text-align:left;margin-left:124.95pt;margin-top:1.05pt;width:83.15pt;height: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" strokecolor="#fabf8f" strokeweight="1pt">
                <v:fill color2="#fbd4b4" focus="100%" type="gradient"/>
                <v:shadow on="t" color="#974706" opacity=".5" offset="1pt"/>
                <v:textbox>
                  <w:txbxContent>
                    <w:p w14:paraId="3DDC8F60" w14:textId="77777777" w:rsidR="008125AA" w:rsidRPr="000550B3" w:rsidRDefault="008125AA" w:rsidP="00AE1B9D">
                      <w:pPr>
                        <w:rPr>
                          <w:lang w:val="id-ID"/>
                        </w:rPr>
                      </w:pPr>
                      <w:r>
                        <w:rPr>
                          <w:lang w:val="id-ID"/>
                        </w:rPr>
                        <w:t>Next Returns</w:t>
                      </w:r>
                    </w:p>
                  </w:txbxContent>
                </v:textbox>
              </v:roundrect>
            </w:pict>
          </mc:Fallback>
        </mc:AlternateContent>
      </w:r>
      <w:r w:rsidRPr="00AE1B9D">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2EF139BF" wp14:editId="7741193E">
                <wp:simplePos x="0" y="0"/>
                <wp:positionH relativeFrom="column">
                  <wp:posOffset>1118870</wp:posOffset>
                </wp:positionH>
                <wp:positionV relativeFrom="paragraph">
                  <wp:posOffset>234315</wp:posOffset>
                </wp:positionV>
                <wp:extent cx="449580" cy="0"/>
                <wp:effectExtent l="9525" t="60325" r="17145" b="539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67699" id="_x0000_t32" coordsize="21600,21600" o:spt="32" o:oned="t" path="m,l21600,21600e" filled="f">
                <v:path arrowok="t" fillok="f" o:connecttype="none"/>
                <o:lock v:ext="edit" shapetype="t"/>
              </v:shapetype>
              <v:shape id="Straight Arrow Connector 11" o:spid="_x0000_s1026" type="#_x0000_t32" style="position:absolute;margin-left:88.1pt;margin-top:18.45pt;width:3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">
                <v:stroke endarrow="block"/>
              </v:shape>
            </w:pict>
          </mc:Fallback>
        </mc:AlternateContent>
      </w:r>
      <w:r w:rsidRPr="00AE1B9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725CF5" wp14:editId="1964D92E">
                <wp:simplePos x="0" y="0"/>
                <wp:positionH relativeFrom="column">
                  <wp:posOffset>15240</wp:posOffset>
                </wp:positionH>
                <wp:positionV relativeFrom="paragraph">
                  <wp:posOffset>13335</wp:posOffset>
                </wp:positionV>
                <wp:extent cx="1081405" cy="408305"/>
                <wp:effectExtent l="10795" t="10795" r="12700"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40830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14:paraId="15B4A82D" w14:textId="77777777" w:rsidR="008125AA" w:rsidRPr="000550B3" w:rsidRDefault="008125AA" w:rsidP="00AE1B9D">
                            <w:pPr>
                              <w:jc w:val="center"/>
                              <w:rPr>
                                <w:lang w:val="id-ID"/>
                              </w:rPr>
                            </w:pPr>
                            <w:r>
                              <w:rPr>
                                <w:lang w:val="id-ID"/>
                              </w:rPr>
                              <w:t xml:space="preserve">Past </w:t>
                            </w:r>
                            <w:r>
                              <w:rPr>
                                <w:lang w:val="id-ID"/>
                              </w:rPr>
                              <w:t>Returns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25CF5" id="Rounded Rectangle 10" o:spid="_x0000_s1027" style="position:absolute;left:0;text-align:left;margin-left:1.2pt;margin-top:1.05pt;width:85.15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" strokecolor="#fabf8f" strokeweight="1pt">
                <v:fill color2="#fbd4b4" focus="100%" type="gradient"/>
                <v:shadow on="t" color="#974706" opacity=".5" offset="1pt"/>
                <v:textbox>
                  <w:txbxContent>
                    <w:p w14:paraId="15B4A82D" w14:textId="77777777" w:rsidR="008125AA" w:rsidRPr="000550B3" w:rsidRDefault="008125AA" w:rsidP="00AE1B9D">
                      <w:pPr>
                        <w:jc w:val="center"/>
                        <w:rPr>
                          <w:lang w:val="id-ID"/>
                        </w:rPr>
                      </w:pPr>
                      <w:r>
                        <w:rPr>
                          <w:lang w:val="id-ID"/>
                        </w:rPr>
                        <w:t xml:space="preserve">Past </w:t>
                      </w:r>
                      <w:r>
                        <w:rPr>
                          <w:lang w:val="id-ID"/>
                        </w:rPr>
                        <w:t>Returns</w:t>
                      </w:r>
                    </w:p>
                  </w:txbxContent>
                </v:textbox>
              </v:roundrect>
            </w:pict>
          </mc:Fallback>
        </mc:AlternateContent>
      </w:r>
    </w:p>
    <w:p w14:paraId="396E9117" w14:textId="77777777" w:rsidR="00AE1B9D" w:rsidRDefault="00AE1B9D" w:rsidP="00035FBA">
      <w:pPr>
        <w:tabs>
          <w:tab w:val="left" w:pos="360"/>
        </w:tabs>
        <w:spacing w:after="0" w:line="240" w:lineRule="auto"/>
        <w:contextualSpacing/>
        <w:jc w:val="both"/>
        <w:rPr>
          <w:rFonts w:ascii="Times New Roman" w:hAnsi="Times New Roman"/>
          <w:b/>
          <w:sz w:val="24"/>
          <w:szCs w:val="24"/>
        </w:rPr>
      </w:pPr>
    </w:p>
    <w:p w14:paraId="556243FE" w14:textId="77777777" w:rsidR="00C72190" w:rsidRPr="00AE1B9D" w:rsidRDefault="00C72190" w:rsidP="00035FBA">
      <w:pPr>
        <w:tabs>
          <w:tab w:val="left" w:pos="360"/>
        </w:tabs>
        <w:spacing w:after="0" w:line="240" w:lineRule="auto"/>
        <w:contextualSpacing/>
        <w:jc w:val="both"/>
        <w:rPr>
          <w:rFonts w:ascii="Times New Roman" w:hAnsi="Times New Roman"/>
          <w:b/>
          <w:sz w:val="24"/>
          <w:szCs w:val="24"/>
        </w:rPr>
      </w:pPr>
    </w:p>
    <w:p w14:paraId="61C0E556"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rPr>
      </w:pPr>
      <w:r w:rsidRPr="00AE1B9D">
        <w:rPr>
          <w:rFonts w:ascii="Times New Roman" w:hAnsi="Times New Roman"/>
          <w:b/>
          <w:noProof/>
          <w:sz w:val="24"/>
          <w:szCs w:val="24"/>
        </w:rPr>
        <mc:AlternateContent>
          <mc:Choice Requires="wps">
            <w:drawing>
              <wp:anchor distT="0" distB="0" distL="114300" distR="114300" simplePos="0" relativeHeight="251668480" behindDoc="0" locked="0" layoutInCell="1" allowOverlap="1" wp14:anchorId="4CEC79B3" wp14:editId="2705A684">
                <wp:simplePos x="0" y="0"/>
                <wp:positionH relativeFrom="column">
                  <wp:posOffset>1586865</wp:posOffset>
                </wp:positionH>
                <wp:positionV relativeFrom="paragraph">
                  <wp:posOffset>59055</wp:posOffset>
                </wp:positionV>
                <wp:extent cx="1049655" cy="510540"/>
                <wp:effectExtent l="10795" t="10795" r="15875" b="3111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51054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17835E16" w14:textId="77777777" w:rsidR="008125AA" w:rsidRDefault="008125AA" w:rsidP="00A3320B">
                            <w:pPr>
                              <w:spacing w:after="0" w:line="240" w:lineRule="auto"/>
                              <w:jc w:val="center"/>
                              <w:rPr>
                                <w:lang w:val="id-ID"/>
                              </w:rPr>
                            </w:pPr>
                            <w:r>
                              <w:rPr>
                                <w:lang w:val="id-ID"/>
                              </w:rPr>
                              <w:t>Next</w:t>
                            </w:r>
                          </w:p>
                          <w:p w14:paraId="25BD246C" w14:textId="77777777" w:rsidR="008125AA" w:rsidRPr="000550B3" w:rsidRDefault="008125AA" w:rsidP="00A3320B">
                            <w:pPr>
                              <w:spacing w:after="0" w:line="240" w:lineRule="auto"/>
                              <w:jc w:val="center"/>
                              <w:rPr>
                                <w:lang w:val="id-ID"/>
                              </w:rPr>
                            </w:pPr>
                            <w:r>
                              <w:rPr>
                                <w:lang w:val="id-ID"/>
                              </w:rPr>
                              <w:t>Total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C79B3" id="Rounded Rectangle 9" o:spid="_x0000_s1028" style="position:absolute;left:0;text-align:left;margin-left:124.95pt;margin-top:4.65pt;width:82.65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" strokecolor="#92cddc" strokeweight="1pt">
                <v:fill color2="#b6dde8" focus="100%" type="gradient"/>
                <v:shadow on="t" color="#205867" opacity=".5" offset="1pt"/>
                <v:textbox>
                  <w:txbxContent>
                    <w:p w14:paraId="17835E16" w14:textId="77777777" w:rsidR="008125AA" w:rsidRDefault="008125AA" w:rsidP="00A3320B">
                      <w:pPr>
                        <w:spacing w:after="0" w:line="240" w:lineRule="auto"/>
                        <w:jc w:val="center"/>
                        <w:rPr>
                          <w:lang w:val="id-ID"/>
                        </w:rPr>
                      </w:pPr>
                      <w:r>
                        <w:rPr>
                          <w:lang w:val="id-ID"/>
                        </w:rPr>
                        <w:t>Next</w:t>
                      </w:r>
                    </w:p>
                    <w:p w14:paraId="25BD246C" w14:textId="77777777" w:rsidR="008125AA" w:rsidRPr="000550B3" w:rsidRDefault="008125AA" w:rsidP="00A3320B">
                      <w:pPr>
                        <w:spacing w:after="0" w:line="240" w:lineRule="auto"/>
                        <w:jc w:val="center"/>
                        <w:rPr>
                          <w:lang w:val="id-ID"/>
                        </w:rPr>
                      </w:pPr>
                      <w:r>
                        <w:rPr>
                          <w:lang w:val="id-ID"/>
                        </w:rPr>
                        <w:t>Total Risk</w:t>
                      </w:r>
                    </w:p>
                  </w:txbxContent>
                </v:textbox>
              </v:roundrect>
            </w:pict>
          </mc:Fallback>
        </mc:AlternateContent>
      </w:r>
      <w:r w:rsidRPr="00AE1B9D">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1ED1CB4E" wp14:editId="71712F66">
                <wp:simplePos x="0" y="0"/>
                <wp:positionH relativeFrom="column">
                  <wp:posOffset>15240</wp:posOffset>
                </wp:positionH>
                <wp:positionV relativeFrom="paragraph">
                  <wp:posOffset>59055</wp:posOffset>
                </wp:positionV>
                <wp:extent cx="1094105" cy="502285"/>
                <wp:effectExtent l="10795" t="10795" r="19050" b="2984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4105" cy="50228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14:paraId="60AEC59F" w14:textId="77777777" w:rsidR="008125AA" w:rsidRDefault="008125AA" w:rsidP="00A3320B">
                            <w:pPr>
                              <w:spacing w:after="0" w:line="240" w:lineRule="auto"/>
                              <w:jc w:val="center"/>
                              <w:rPr>
                                <w:lang w:val="id-ID"/>
                              </w:rPr>
                            </w:pPr>
                            <w:r>
                              <w:rPr>
                                <w:lang w:val="id-ID"/>
                              </w:rPr>
                              <w:t>Past</w:t>
                            </w:r>
                          </w:p>
                          <w:p w14:paraId="2BE0541B" w14:textId="77777777" w:rsidR="008125AA" w:rsidRPr="000550B3" w:rsidRDefault="008125AA" w:rsidP="00A3320B">
                            <w:pPr>
                              <w:spacing w:after="0" w:line="240" w:lineRule="auto"/>
                              <w:jc w:val="center"/>
                              <w:rPr>
                                <w:lang w:val="id-ID"/>
                              </w:rPr>
                            </w:pPr>
                            <w:r>
                              <w:rPr>
                                <w:lang w:val="id-ID"/>
                              </w:rPr>
                              <w:t>Total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1CB4E" id="Rounded Rectangle 8" o:spid="_x0000_s1029" style="position:absolute;left:0;text-align:left;margin-left:1.2pt;margin-top:4.65pt;width:86.15pt;height:3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" strokecolor="#92cddc" strokeweight="1pt">
                <v:fill color2="#b6dde8" focus="100%" type="gradient"/>
                <v:shadow on="t" color="#205867" opacity=".5" offset="1pt"/>
                <v:textbox>
                  <w:txbxContent>
                    <w:p w14:paraId="60AEC59F" w14:textId="77777777" w:rsidR="008125AA" w:rsidRDefault="008125AA" w:rsidP="00A3320B">
                      <w:pPr>
                        <w:spacing w:after="0" w:line="240" w:lineRule="auto"/>
                        <w:jc w:val="center"/>
                        <w:rPr>
                          <w:lang w:val="id-ID"/>
                        </w:rPr>
                      </w:pPr>
                      <w:r>
                        <w:rPr>
                          <w:lang w:val="id-ID"/>
                        </w:rPr>
                        <w:t>Past</w:t>
                      </w:r>
                    </w:p>
                    <w:p w14:paraId="2BE0541B" w14:textId="77777777" w:rsidR="008125AA" w:rsidRPr="000550B3" w:rsidRDefault="008125AA" w:rsidP="00A3320B">
                      <w:pPr>
                        <w:spacing w:after="0" w:line="240" w:lineRule="auto"/>
                        <w:jc w:val="center"/>
                        <w:rPr>
                          <w:lang w:val="id-ID"/>
                        </w:rPr>
                      </w:pPr>
                      <w:r>
                        <w:rPr>
                          <w:lang w:val="id-ID"/>
                        </w:rPr>
                        <w:t>Total Risk</w:t>
                      </w:r>
                    </w:p>
                  </w:txbxContent>
                </v:textbox>
              </v:roundrect>
            </w:pict>
          </mc:Fallback>
        </mc:AlternateContent>
      </w:r>
    </w:p>
    <w:p w14:paraId="402B071C"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rPr>
      </w:pPr>
      <w:r w:rsidRPr="00AE1B9D">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1E344183" wp14:editId="55C1EFF7">
                <wp:simplePos x="0" y="0"/>
                <wp:positionH relativeFrom="column">
                  <wp:posOffset>1133475</wp:posOffset>
                </wp:positionH>
                <wp:positionV relativeFrom="paragraph">
                  <wp:posOffset>96520</wp:posOffset>
                </wp:positionV>
                <wp:extent cx="434975" cy="0"/>
                <wp:effectExtent l="5080" t="53975" r="17145" b="603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6BDD" id="Straight Arrow Connector 7" o:spid="_x0000_s1026" type="#_x0000_t32" style="position:absolute;margin-left:89.25pt;margin-top:7.6pt;width:3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">
                <v:stroke endarrow="block"/>
              </v:shape>
            </w:pict>
          </mc:Fallback>
        </mc:AlternateContent>
      </w:r>
    </w:p>
    <w:p w14:paraId="35D75A4A" w14:textId="77777777" w:rsidR="00C72190" w:rsidRDefault="00C72190" w:rsidP="00035FBA">
      <w:pPr>
        <w:tabs>
          <w:tab w:val="left" w:pos="360"/>
        </w:tabs>
        <w:spacing w:after="0" w:line="240" w:lineRule="auto"/>
        <w:contextualSpacing/>
        <w:jc w:val="both"/>
        <w:rPr>
          <w:rFonts w:ascii="Times New Roman" w:hAnsi="Times New Roman"/>
          <w:b/>
          <w:sz w:val="24"/>
          <w:szCs w:val="24"/>
        </w:rPr>
      </w:pPr>
    </w:p>
    <w:p w14:paraId="4DBC821B"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rPr>
      </w:pPr>
      <w:r w:rsidRPr="00AE1B9D">
        <w:rPr>
          <w:rFonts w:ascii="Times New Roman" w:hAnsi="Times New Roman"/>
          <w:b/>
          <w:noProof/>
          <w:sz w:val="24"/>
          <w:szCs w:val="24"/>
        </w:rPr>
        <mc:AlternateContent>
          <mc:Choice Requires="wps">
            <w:drawing>
              <wp:anchor distT="0" distB="0" distL="114300" distR="114300" simplePos="0" relativeHeight="251669504" behindDoc="0" locked="0" layoutInCell="1" allowOverlap="1" wp14:anchorId="0C1FCB79" wp14:editId="3ACD9449">
                <wp:simplePos x="0" y="0"/>
                <wp:positionH relativeFrom="column">
                  <wp:posOffset>1555115</wp:posOffset>
                </wp:positionH>
                <wp:positionV relativeFrom="paragraph">
                  <wp:posOffset>229235</wp:posOffset>
                </wp:positionV>
                <wp:extent cx="1100455" cy="685800"/>
                <wp:effectExtent l="7620" t="11430" r="15875" b="2667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0455" cy="68580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2EF41C69" w14:textId="77777777" w:rsidR="008125AA" w:rsidRPr="000550B3" w:rsidRDefault="008125AA" w:rsidP="00A3320B">
                            <w:pPr>
                              <w:spacing w:after="0" w:line="240" w:lineRule="auto"/>
                              <w:jc w:val="center"/>
                              <w:rPr>
                                <w:lang w:val="id-ID"/>
                              </w:rPr>
                            </w:pPr>
                            <w:r>
                              <w:rPr>
                                <w:lang w:val="id-ID"/>
                              </w:rPr>
                              <w:t>Next</w:t>
                            </w:r>
                            <w:r>
                              <w:t xml:space="preserve"> S</w:t>
                            </w:r>
                            <w:r>
                              <w:rPr>
                                <w:lang w:val="id-ID"/>
                              </w:rPr>
                              <w:t>y</w:t>
                            </w:r>
                            <w:proofErr w:type="spellStart"/>
                            <w:r>
                              <w:t>stemati</w:t>
                            </w:r>
                            <w:proofErr w:type="spellEnd"/>
                            <w:r>
                              <w:rPr>
                                <w:lang w:val="id-ID"/>
                              </w:rPr>
                              <w:t>c</w:t>
                            </w:r>
                            <w:r>
                              <w:t xml:space="preserve"> </w:t>
                            </w:r>
                            <w:r>
                              <w:rPr>
                                <w:lang w:val="id-ID"/>
                              </w:rPr>
                              <w:t>Risk</w:t>
                            </w:r>
                          </w:p>
                          <w:p w14:paraId="65F2AECD" w14:textId="77777777" w:rsidR="008125AA" w:rsidRDefault="008125AA" w:rsidP="00A3320B">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FCB79" id="Rounded Rectangle 6" o:spid="_x0000_s1030" style="position:absolute;left:0;text-align:left;margin-left:122.45pt;margin-top:18.05pt;width:86.6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" strokecolor="#c2d69b" strokeweight="1pt">
                <v:fill color2="#d6e3bc" focus="100%" type="gradient"/>
                <v:shadow on="t" color="#4e6128" opacity=".5" offset="1pt"/>
                <v:textbox>
                  <w:txbxContent>
                    <w:p w14:paraId="2EF41C69" w14:textId="77777777" w:rsidR="008125AA" w:rsidRPr="000550B3" w:rsidRDefault="008125AA" w:rsidP="00A3320B">
                      <w:pPr>
                        <w:spacing w:after="0" w:line="240" w:lineRule="auto"/>
                        <w:jc w:val="center"/>
                        <w:rPr>
                          <w:lang w:val="id-ID"/>
                        </w:rPr>
                      </w:pPr>
                      <w:r>
                        <w:rPr>
                          <w:lang w:val="id-ID"/>
                        </w:rPr>
                        <w:t>Next</w:t>
                      </w:r>
                      <w:r>
                        <w:t xml:space="preserve"> S</w:t>
                      </w:r>
                      <w:r>
                        <w:rPr>
                          <w:lang w:val="id-ID"/>
                        </w:rPr>
                        <w:t>y</w:t>
                      </w:r>
                      <w:proofErr w:type="spellStart"/>
                      <w:r>
                        <w:t>stemati</w:t>
                      </w:r>
                      <w:proofErr w:type="spellEnd"/>
                      <w:r>
                        <w:rPr>
                          <w:lang w:val="id-ID"/>
                        </w:rPr>
                        <w:t>c</w:t>
                      </w:r>
                      <w:r>
                        <w:t xml:space="preserve"> </w:t>
                      </w:r>
                      <w:r>
                        <w:rPr>
                          <w:lang w:val="id-ID"/>
                        </w:rPr>
                        <w:t>Risk</w:t>
                      </w:r>
                    </w:p>
                    <w:p w14:paraId="65F2AECD" w14:textId="77777777" w:rsidR="008125AA" w:rsidRDefault="008125AA" w:rsidP="00A3320B">
                      <w:pPr>
                        <w:spacing w:after="0" w:line="240" w:lineRule="auto"/>
                        <w:jc w:val="center"/>
                      </w:pPr>
                    </w:p>
                  </w:txbxContent>
                </v:textbox>
              </v:roundrect>
            </w:pict>
          </mc:Fallback>
        </mc:AlternateContent>
      </w:r>
      <w:r w:rsidRPr="00AE1B9D">
        <w:rPr>
          <w:rFonts w:ascii="Times New Roman" w:hAnsi="Times New Roman"/>
          <w:b/>
          <w:noProof/>
          <w:sz w:val="24"/>
          <w:szCs w:val="24"/>
        </w:rPr>
        <mc:AlternateContent>
          <mc:Choice Requires="wps">
            <w:drawing>
              <wp:anchor distT="0" distB="0" distL="114300" distR="114300" simplePos="0" relativeHeight="251661312" behindDoc="0" locked="0" layoutInCell="1" allowOverlap="1" wp14:anchorId="7BBE7840" wp14:editId="5518373E">
                <wp:simplePos x="0" y="0"/>
                <wp:positionH relativeFrom="column">
                  <wp:posOffset>15240</wp:posOffset>
                </wp:positionH>
                <wp:positionV relativeFrom="paragraph">
                  <wp:posOffset>203835</wp:posOffset>
                </wp:positionV>
                <wp:extent cx="1103630" cy="680720"/>
                <wp:effectExtent l="10795" t="14605" r="19050"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680720"/>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14:paraId="7B4003B8" w14:textId="77777777" w:rsidR="008125AA" w:rsidRDefault="008125AA" w:rsidP="00A3320B">
                            <w:pPr>
                              <w:spacing w:after="0" w:line="240" w:lineRule="auto"/>
                              <w:jc w:val="center"/>
                            </w:pPr>
                            <w:r>
                              <w:rPr>
                                <w:lang w:val="id-ID"/>
                              </w:rPr>
                              <w:t>Past</w:t>
                            </w:r>
                            <w:r>
                              <w:t xml:space="preserve"> </w:t>
                            </w:r>
                          </w:p>
                          <w:p w14:paraId="61DBB19D" w14:textId="77777777" w:rsidR="008125AA" w:rsidRPr="000550B3" w:rsidRDefault="008125AA" w:rsidP="00A3320B">
                            <w:pPr>
                              <w:spacing w:after="0" w:line="240" w:lineRule="auto"/>
                              <w:jc w:val="center"/>
                              <w:rPr>
                                <w:lang w:val="id-ID"/>
                              </w:rPr>
                            </w:pPr>
                            <w:r>
                              <w:t>S</w:t>
                            </w:r>
                            <w:r>
                              <w:rPr>
                                <w:lang w:val="id-ID"/>
                              </w:rPr>
                              <w:t>y</w:t>
                            </w:r>
                            <w:proofErr w:type="spellStart"/>
                            <w:r>
                              <w:t>stemati</w:t>
                            </w:r>
                            <w:proofErr w:type="spellEnd"/>
                            <w:r>
                              <w:rPr>
                                <w:lang w:val="id-ID"/>
                              </w:rPr>
                              <w:t>c</w:t>
                            </w:r>
                            <w:r>
                              <w:t xml:space="preserve"> </w:t>
                            </w:r>
                            <w:r>
                              <w:rPr>
                                <w:lang w:val="id-ID"/>
                              </w:rPr>
                              <w:t>Risk</w:t>
                            </w:r>
                          </w:p>
                          <w:p w14:paraId="4439B2F8" w14:textId="77777777" w:rsidR="008125AA" w:rsidRDefault="008125AA" w:rsidP="00A3320B">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BE7840" id="Rounded Rectangle 5" o:spid="_x0000_s1031" style="position:absolute;left:0;text-align:left;margin-left:1.2pt;margin-top:16.05pt;width:86.9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" strokecolor="#c2d69b" strokeweight="1pt">
                <v:fill color2="#d6e3bc" focus="100%" type="gradient"/>
                <v:shadow on="t" color="#4e6128" opacity=".5" offset="1pt"/>
                <v:textbox>
                  <w:txbxContent>
                    <w:p w14:paraId="7B4003B8" w14:textId="77777777" w:rsidR="008125AA" w:rsidRDefault="008125AA" w:rsidP="00A3320B">
                      <w:pPr>
                        <w:spacing w:after="0" w:line="240" w:lineRule="auto"/>
                        <w:jc w:val="center"/>
                      </w:pPr>
                      <w:r>
                        <w:rPr>
                          <w:lang w:val="id-ID"/>
                        </w:rPr>
                        <w:t>Past</w:t>
                      </w:r>
                      <w:r>
                        <w:t xml:space="preserve"> </w:t>
                      </w:r>
                    </w:p>
                    <w:p w14:paraId="61DBB19D" w14:textId="77777777" w:rsidR="008125AA" w:rsidRPr="000550B3" w:rsidRDefault="008125AA" w:rsidP="00A3320B">
                      <w:pPr>
                        <w:spacing w:after="0" w:line="240" w:lineRule="auto"/>
                        <w:jc w:val="center"/>
                        <w:rPr>
                          <w:lang w:val="id-ID"/>
                        </w:rPr>
                      </w:pPr>
                      <w:r>
                        <w:t>S</w:t>
                      </w:r>
                      <w:r>
                        <w:rPr>
                          <w:lang w:val="id-ID"/>
                        </w:rPr>
                        <w:t>y</w:t>
                      </w:r>
                      <w:proofErr w:type="spellStart"/>
                      <w:r>
                        <w:t>stemati</w:t>
                      </w:r>
                      <w:proofErr w:type="spellEnd"/>
                      <w:r>
                        <w:rPr>
                          <w:lang w:val="id-ID"/>
                        </w:rPr>
                        <w:t>c</w:t>
                      </w:r>
                      <w:r>
                        <w:t xml:space="preserve"> </w:t>
                      </w:r>
                      <w:r>
                        <w:rPr>
                          <w:lang w:val="id-ID"/>
                        </w:rPr>
                        <w:t>Risk</w:t>
                      </w:r>
                    </w:p>
                    <w:p w14:paraId="4439B2F8" w14:textId="77777777" w:rsidR="008125AA" w:rsidRDefault="008125AA" w:rsidP="00A3320B">
                      <w:pPr>
                        <w:spacing w:after="0" w:line="240" w:lineRule="auto"/>
                        <w:jc w:val="center"/>
                      </w:pPr>
                    </w:p>
                  </w:txbxContent>
                </v:textbox>
              </v:roundrect>
            </w:pict>
          </mc:Fallback>
        </mc:AlternateContent>
      </w:r>
    </w:p>
    <w:p w14:paraId="53D823D8"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rPr>
      </w:pPr>
    </w:p>
    <w:p w14:paraId="25E3EDBC"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rPr>
      </w:pPr>
      <w:r w:rsidRPr="00AE1B9D">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1D0C3971" wp14:editId="79045773">
                <wp:simplePos x="0" y="0"/>
                <wp:positionH relativeFrom="column">
                  <wp:posOffset>1145540</wp:posOffset>
                </wp:positionH>
                <wp:positionV relativeFrom="paragraph">
                  <wp:posOffset>57785</wp:posOffset>
                </wp:positionV>
                <wp:extent cx="382270" cy="0"/>
                <wp:effectExtent l="7620" t="60960" r="19685" b="533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25834" id="Straight Arrow Connector 4" o:spid="_x0000_s1026" type="#_x0000_t32" style="position:absolute;margin-left:90.2pt;margin-top:4.55pt;width:30.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">
                <v:stroke endarrow="block"/>
              </v:shape>
            </w:pict>
          </mc:Fallback>
        </mc:AlternateContent>
      </w:r>
    </w:p>
    <w:p w14:paraId="34241E17"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rPr>
      </w:pPr>
    </w:p>
    <w:p w14:paraId="21AF9BC1" w14:textId="77777777" w:rsidR="00C72190" w:rsidRDefault="00C72190" w:rsidP="00035FBA">
      <w:pPr>
        <w:tabs>
          <w:tab w:val="left" w:pos="360"/>
        </w:tabs>
        <w:spacing w:after="0" w:line="240" w:lineRule="auto"/>
        <w:contextualSpacing/>
        <w:jc w:val="both"/>
        <w:rPr>
          <w:rFonts w:ascii="Times New Roman" w:hAnsi="Times New Roman"/>
          <w:b/>
          <w:sz w:val="24"/>
          <w:szCs w:val="24"/>
        </w:rPr>
      </w:pPr>
    </w:p>
    <w:p w14:paraId="68F710E7" w14:textId="77777777" w:rsidR="00C72190" w:rsidRDefault="00C72190" w:rsidP="00035FBA">
      <w:pPr>
        <w:tabs>
          <w:tab w:val="left" w:pos="360"/>
        </w:tabs>
        <w:spacing w:after="0" w:line="240" w:lineRule="auto"/>
        <w:contextualSpacing/>
        <w:jc w:val="both"/>
        <w:rPr>
          <w:rFonts w:ascii="Times New Roman" w:hAnsi="Times New Roman"/>
          <w:b/>
          <w:sz w:val="24"/>
          <w:szCs w:val="24"/>
        </w:rPr>
      </w:pPr>
    </w:p>
    <w:p w14:paraId="68A31532"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rPr>
      </w:pPr>
      <w:r w:rsidRPr="00AE1B9D">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369BC7D8" wp14:editId="114E870F">
                <wp:simplePos x="0" y="0"/>
                <wp:positionH relativeFrom="column">
                  <wp:posOffset>1547495</wp:posOffset>
                </wp:positionH>
                <wp:positionV relativeFrom="paragraph">
                  <wp:posOffset>64770</wp:posOffset>
                </wp:positionV>
                <wp:extent cx="1101725" cy="668655"/>
                <wp:effectExtent l="9525" t="12065" r="12700" b="336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725" cy="66865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14:paraId="61509250" w14:textId="77777777" w:rsidR="008125AA" w:rsidRDefault="008125AA" w:rsidP="00A3320B">
                            <w:pPr>
                              <w:spacing w:after="0" w:line="240" w:lineRule="auto"/>
                              <w:jc w:val="center"/>
                            </w:pPr>
                            <w:r>
                              <w:rPr>
                                <w:lang w:val="id-ID"/>
                              </w:rPr>
                              <w:t>Next Unsy</w:t>
                            </w:r>
                            <w:proofErr w:type="spellStart"/>
                            <w:r>
                              <w:t>stemati</w:t>
                            </w:r>
                            <w:proofErr w:type="spellEnd"/>
                            <w:r>
                              <w:rPr>
                                <w:lang w:val="id-ID"/>
                              </w:rPr>
                              <w:t>c</w:t>
                            </w:r>
                            <w:r>
                              <w:t xml:space="preserve"> </w:t>
                            </w:r>
                          </w:p>
                          <w:p w14:paraId="6B09EED6" w14:textId="77777777" w:rsidR="008125AA" w:rsidRPr="000550B3" w:rsidRDefault="008125AA" w:rsidP="00A3320B">
                            <w:pPr>
                              <w:spacing w:after="0" w:line="240" w:lineRule="auto"/>
                              <w:jc w:val="center"/>
                              <w:rPr>
                                <w:lang w:val="id-ID"/>
                              </w:rPr>
                            </w:pPr>
                            <w:r>
                              <w:rPr>
                                <w:lang w:val="id-ID"/>
                              </w:rPr>
                              <w:t>Risk</w:t>
                            </w:r>
                          </w:p>
                          <w:p w14:paraId="771C7788" w14:textId="77777777" w:rsidR="008125AA" w:rsidRDefault="008125AA" w:rsidP="00A3320B">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BC7D8" id="Rounded Rectangle 3" o:spid="_x0000_s1032" style="position:absolute;left:0;text-align:left;margin-left:121.85pt;margin-top:5.1pt;width:86.75pt;height:5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" fillcolor="#b2a1c7" strokecolor="#b2a1c7" strokeweight="1pt">
                <v:fill color2="#e5dfec" angle="135" focus="50%" type="gradient"/>
                <v:shadow on="t" color="#3f3151" opacity=".5" offset="1pt"/>
                <v:textbox>
                  <w:txbxContent>
                    <w:p w14:paraId="61509250" w14:textId="77777777" w:rsidR="008125AA" w:rsidRDefault="008125AA" w:rsidP="00A3320B">
                      <w:pPr>
                        <w:spacing w:after="0" w:line="240" w:lineRule="auto"/>
                        <w:jc w:val="center"/>
                      </w:pPr>
                      <w:r>
                        <w:rPr>
                          <w:lang w:val="id-ID"/>
                        </w:rPr>
                        <w:t>Next Unsy</w:t>
                      </w:r>
                      <w:proofErr w:type="spellStart"/>
                      <w:r>
                        <w:t>stemati</w:t>
                      </w:r>
                      <w:proofErr w:type="spellEnd"/>
                      <w:r>
                        <w:rPr>
                          <w:lang w:val="id-ID"/>
                        </w:rPr>
                        <w:t>c</w:t>
                      </w:r>
                      <w:r>
                        <w:t xml:space="preserve"> </w:t>
                      </w:r>
                    </w:p>
                    <w:p w14:paraId="6B09EED6" w14:textId="77777777" w:rsidR="008125AA" w:rsidRPr="000550B3" w:rsidRDefault="008125AA" w:rsidP="00A3320B">
                      <w:pPr>
                        <w:spacing w:after="0" w:line="240" w:lineRule="auto"/>
                        <w:jc w:val="center"/>
                        <w:rPr>
                          <w:lang w:val="id-ID"/>
                        </w:rPr>
                      </w:pPr>
                      <w:r>
                        <w:rPr>
                          <w:lang w:val="id-ID"/>
                        </w:rPr>
                        <w:t>Risk</w:t>
                      </w:r>
                    </w:p>
                    <w:p w14:paraId="771C7788" w14:textId="77777777" w:rsidR="008125AA" w:rsidRDefault="008125AA" w:rsidP="00A3320B">
                      <w:pPr>
                        <w:spacing w:after="0" w:line="240" w:lineRule="auto"/>
                        <w:jc w:val="center"/>
                      </w:pPr>
                    </w:p>
                  </w:txbxContent>
                </v:textbox>
              </v:roundrect>
            </w:pict>
          </mc:Fallback>
        </mc:AlternateContent>
      </w:r>
      <w:r w:rsidRPr="00AE1B9D">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0C9FF8E9" wp14:editId="701CA76F">
                <wp:simplePos x="0" y="0"/>
                <wp:positionH relativeFrom="column">
                  <wp:posOffset>15240</wp:posOffset>
                </wp:positionH>
                <wp:positionV relativeFrom="paragraph">
                  <wp:posOffset>36830</wp:posOffset>
                </wp:positionV>
                <wp:extent cx="1103630" cy="683895"/>
                <wp:effectExtent l="10795" t="12700" r="19050" b="2730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68389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14:paraId="3CEA5DE7" w14:textId="77777777" w:rsidR="008125AA" w:rsidRDefault="008125AA" w:rsidP="00A3320B">
                            <w:pPr>
                              <w:spacing w:after="0" w:line="240" w:lineRule="auto"/>
                              <w:jc w:val="center"/>
                            </w:pPr>
                            <w:r>
                              <w:rPr>
                                <w:lang w:val="id-ID"/>
                              </w:rPr>
                              <w:t>Past Unsy</w:t>
                            </w:r>
                            <w:proofErr w:type="spellStart"/>
                            <w:r>
                              <w:t>stemati</w:t>
                            </w:r>
                            <w:proofErr w:type="spellEnd"/>
                            <w:r>
                              <w:rPr>
                                <w:lang w:val="id-ID"/>
                              </w:rPr>
                              <w:t>c</w:t>
                            </w:r>
                            <w:r>
                              <w:t xml:space="preserve"> </w:t>
                            </w:r>
                          </w:p>
                          <w:p w14:paraId="062136CC" w14:textId="77777777" w:rsidR="008125AA" w:rsidRPr="000550B3" w:rsidRDefault="008125AA" w:rsidP="00A3320B">
                            <w:pPr>
                              <w:spacing w:after="0" w:line="240" w:lineRule="auto"/>
                              <w:jc w:val="center"/>
                              <w:rPr>
                                <w:lang w:val="id-ID"/>
                              </w:rPr>
                            </w:pPr>
                            <w:r>
                              <w:rPr>
                                <w:lang w:val="id-ID"/>
                              </w:rPr>
                              <w:t>Risk</w:t>
                            </w:r>
                          </w:p>
                          <w:p w14:paraId="433FD559" w14:textId="77777777" w:rsidR="008125AA" w:rsidRDefault="008125AA" w:rsidP="00A3320B">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9FF8E9" id="Rounded Rectangle 2" o:spid="_x0000_s1033" style="position:absolute;left:0;text-align:left;margin-left:1.2pt;margin-top:2.9pt;width:86.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" fillcolor="#b2a1c7" strokecolor="#b2a1c7" strokeweight="1pt">
                <v:fill color2="#e5dfec" angle="135" focus="50%" type="gradient"/>
                <v:shadow on="t" color="#3f3151" opacity=".5" offset="1pt"/>
                <v:textbox>
                  <w:txbxContent>
                    <w:p w14:paraId="3CEA5DE7" w14:textId="77777777" w:rsidR="008125AA" w:rsidRDefault="008125AA" w:rsidP="00A3320B">
                      <w:pPr>
                        <w:spacing w:after="0" w:line="240" w:lineRule="auto"/>
                        <w:jc w:val="center"/>
                      </w:pPr>
                      <w:r>
                        <w:rPr>
                          <w:lang w:val="id-ID"/>
                        </w:rPr>
                        <w:t>Past Unsy</w:t>
                      </w:r>
                      <w:proofErr w:type="spellStart"/>
                      <w:r>
                        <w:t>stemati</w:t>
                      </w:r>
                      <w:proofErr w:type="spellEnd"/>
                      <w:r>
                        <w:rPr>
                          <w:lang w:val="id-ID"/>
                        </w:rPr>
                        <w:t>c</w:t>
                      </w:r>
                      <w:r>
                        <w:t xml:space="preserve"> </w:t>
                      </w:r>
                    </w:p>
                    <w:p w14:paraId="062136CC" w14:textId="77777777" w:rsidR="008125AA" w:rsidRPr="000550B3" w:rsidRDefault="008125AA" w:rsidP="00A3320B">
                      <w:pPr>
                        <w:spacing w:after="0" w:line="240" w:lineRule="auto"/>
                        <w:jc w:val="center"/>
                        <w:rPr>
                          <w:lang w:val="id-ID"/>
                        </w:rPr>
                      </w:pPr>
                      <w:r>
                        <w:rPr>
                          <w:lang w:val="id-ID"/>
                        </w:rPr>
                        <w:t>Risk</w:t>
                      </w:r>
                    </w:p>
                    <w:p w14:paraId="433FD559" w14:textId="77777777" w:rsidR="008125AA" w:rsidRDefault="008125AA" w:rsidP="00A3320B">
                      <w:pPr>
                        <w:spacing w:after="0" w:line="240" w:lineRule="auto"/>
                        <w:jc w:val="center"/>
                      </w:pPr>
                    </w:p>
                  </w:txbxContent>
                </v:textbox>
              </v:roundrect>
            </w:pict>
          </mc:Fallback>
        </mc:AlternateContent>
      </w:r>
    </w:p>
    <w:p w14:paraId="53710BE2" w14:textId="77777777" w:rsidR="00AF64B8" w:rsidRDefault="00AF64B8" w:rsidP="00035FBA">
      <w:pPr>
        <w:tabs>
          <w:tab w:val="left" w:pos="360"/>
        </w:tabs>
        <w:spacing w:after="0" w:line="240" w:lineRule="auto"/>
        <w:contextualSpacing/>
        <w:jc w:val="both"/>
        <w:rPr>
          <w:rFonts w:ascii="Times New Roman" w:hAnsi="Times New Roman"/>
          <w:b/>
          <w:sz w:val="24"/>
          <w:szCs w:val="24"/>
          <w:lang w:val="id-ID"/>
        </w:rPr>
      </w:pPr>
      <w:r w:rsidRPr="00AE1B9D">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16502E49" wp14:editId="1D0C5BCC">
                <wp:simplePos x="0" y="0"/>
                <wp:positionH relativeFrom="column">
                  <wp:posOffset>1174115</wp:posOffset>
                </wp:positionH>
                <wp:positionV relativeFrom="paragraph">
                  <wp:posOffset>160655</wp:posOffset>
                </wp:positionV>
                <wp:extent cx="321945" cy="0"/>
                <wp:effectExtent l="7620" t="60960" r="22860"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17DBF" id="_x0000_t32" coordsize="21600,21600" o:spt="32" o:oned="t" path="m,l21600,21600e" filled="f">
                <v:path arrowok="t" fillok="f" o:connecttype="none"/>
                <o:lock v:ext="edit" shapetype="t"/>
              </v:shapetype>
              <v:shape id="Straight Arrow Connector 1" o:spid="_x0000_s1026" type="#_x0000_t32" style="position:absolute;margin-left:92.45pt;margin-top:12.65pt;width:2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">
                <v:stroke endarrow="block"/>
              </v:shape>
            </w:pict>
          </mc:Fallback>
        </mc:AlternateContent>
      </w:r>
    </w:p>
    <w:p w14:paraId="32E1CC72" w14:textId="77777777" w:rsidR="00AF64B8" w:rsidRDefault="00AF64B8" w:rsidP="00035FBA">
      <w:pPr>
        <w:tabs>
          <w:tab w:val="left" w:pos="360"/>
        </w:tabs>
        <w:spacing w:after="0" w:line="240" w:lineRule="auto"/>
        <w:contextualSpacing/>
        <w:jc w:val="both"/>
        <w:rPr>
          <w:rFonts w:ascii="Times New Roman" w:hAnsi="Times New Roman"/>
          <w:b/>
          <w:sz w:val="24"/>
          <w:szCs w:val="24"/>
          <w:lang w:val="id-ID"/>
        </w:rPr>
      </w:pPr>
    </w:p>
    <w:p w14:paraId="1B6D081C" w14:textId="77777777" w:rsidR="00AE1B9D" w:rsidRPr="00AE1B9D" w:rsidRDefault="00AE1B9D" w:rsidP="00035FBA">
      <w:pPr>
        <w:tabs>
          <w:tab w:val="left" w:pos="360"/>
        </w:tabs>
        <w:spacing w:after="0" w:line="240" w:lineRule="auto"/>
        <w:contextualSpacing/>
        <w:jc w:val="both"/>
        <w:rPr>
          <w:rFonts w:ascii="Times New Roman" w:hAnsi="Times New Roman"/>
          <w:b/>
          <w:sz w:val="24"/>
          <w:szCs w:val="24"/>
          <w:lang w:val="id-ID"/>
        </w:rPr>
      </w:pPr>
    </w:p>
    <w:p w14:paraId="3CA06169" w14:textId="77777777" w:rsidR="00035FBA" w:rsidRDefault="00035FBA" w:rsidP="00035FBA">
      <w:pPr>
        <w:spacing w:after="0" w:line="240" w:lineRule="auto"/>
        <w:jc w:val="both"/>
        <w:rPr>
          <w:rFonts w:ascii="Times New Roman" w:hAnsi="Times New Roman"/>
          <w:b/>
          <w:sz w:val="24"/>
          <w:szCs w:val="24"/>
        </w:rPr>
      </w:pPr>
    </w:p>
    <w:p w14:paraId="7EC659BE" w14:textId="77777777" w:rsidR="00536EF5" w:rsidRDefault="00536EF5" w:rsidP="00035FBA">
      <w:pPr>
        <w:spacing w:after="0" w:line="240" w:lineRule="auto"/>
        <w:jc w:val="both"/>
        <w:rPr>
          <w:rFonts w:ascii="Times New Roman" w:hAnsi="Times New Roman"/>
          <w:b/>
          <w:sz w:val="24"/>
          <w:szCs w:val="24"/>
        </w:rPr>
      </w:pPr>
    </w:p>
    <w:p w14:paraId="7A4A93F9" w14:textId="6998CFB0" w:rsidR="00477C5E" w:rsidRDefault="00900682" w:rsidP="0090068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00682">
        <w:rPr>
          <w:rFonts w:ascii="Times New Roman" w:hAnsi="Times New Roman"/>
          <w:color w:val="000000" w:themeColor="text1"/>
          <w:sz w:val="24"/>
          <w:szCs w:val="24"/>
        </w:rPr>
        <w:t>The Mann-Whitney Difference Test is used to test the hypothesis. This method is used t</w:t>
      </w:r>
      <w:r>
        <w:rPr>
          <w:rFonts w:ascii="Times New Roman" w:hAnsi="Times New Roman"/>
          <w:color w:val="000000" w:themeColor="text1"/>
          <w:sz w:val="24"/>
          <w:szCs w:val="24"/>
        </w:rPr>
        <w:t>o test the hypothesis about the differences of</w:t>
      </w:r>
      <w:r w:rsidRPr="00900682">
        <w:rPr>
          <w:rFonts w:ascii="Times New Roman" w:hAnsi="Times New Roman"/>
          <w:color w:val="000000" w:themeColor="text1"/>
          <w:sz w:val="24"/>
          <w:szCs w:val="24"/>
        </w:rPr>
        <w:t xml:space="preserve"> </w:t>
      </w:r>
      <w:r>
        <w:rPr>
          <w:rFonts w:ascii="Times New Roman" w:hAnsi="Times New Roman"/>
          <w:color w:val="000000" w:themeColor="text1"/>
          <w:sz w:val="24"/>
          <w:szCs w:val="24"/>
        </w:rPr>
        <w:t>r</w:t>
      </w:r>
      <w:r w:rsidRPr="00900682">
        <w:rPr>
          <w:rFonts w:ascii="Times New Roman" w:hAnsi="Times New Roman"/>
          <w:color w:val="000000" w:themeColor="text1"/>
          <w:sz w:val="24"/>
          <w:szCs w:val="24"/>
        </w:rPr>
        <w:t>eturn rank and risk rank</w:t>
      </w:r>
      <w:r>
        <w:rPr>
          <w:rFonts w:ascii="Times New Roman" w:hAnsi="Times New Roman"/>
          <w:color w:val="000000" w:themeColor="text1"/>
          <w:sz w:val="24"/>
          <w:szCs w:val="24"/>
        </w:rPr>
        <w:t xml:space="preserve"> between 2018 and </w:t>
      </w:r>
      <w:proofErr w:type="gramStart"/>
      <w:r>
        <w:rPr>
          <w:rFonts w:ascii="Times New Roman" w:hAnsi="Times New Roman"/>
          <w:color w:val="000000" w:themeColor="text1"/>
          <w:sz w:val="24"/>
          <w:szCs w:val="24"/>
        </w:rPr>
        <w:t xml:space="preserve">2019 </w:t>
      </w:r>
      <w:r w:rsidRPr="00900682">
        <w:rPr>
          <w:rFonts w:ascii="Times New Roman" w:hAnsi="Times New Roman"/>
          <w:color w:val="000000" w:themeColor="text1"/>
          <w:sz w:val="24"/>
          <w:szCs w:val="24"/>
        </w:rPr>
        <w:t>.</w:t>
      </w:r>
      <w:proofErr w:type="gramEnd"/>
      <w:r w:rsidRPr="00900682">
        <w:rPr>
          <w:rFonts w:ascii="Times New Roman" w:hAnsi="Times New Roman"/>
          <w:color w:val="000000" w:themeColor="text1"/>
          <w:sz w:val="24"/>
          <w:szCs w:val="24"/>
        </w:rPr>
        <w:t xml:space="preserve"> The testing procedure is as </w:t>
      </w:r>
      <w:proofErr w:type="gramStart"/>
      <w:r w:rsidRPr="00900682">
        <w:rPr>
          <w:rFonts w:ascii="Times New Roman" w:hAnsi="Times New Roman"/>
          <w:color w:val="000000" w:themeColor="text1"/>
          <w:sz w:val="24"/>
          <w:szCs w:val="24"/>
        </w:rPr>
        <w:t>follows</w:t>
      </w:r>
      <w:r w:rsidR="005D4A04">
        <w:rPr>
          <w:rFonts w:ascii="Times New Roman" w:hAnsi="Times New Roman"/>
          <w:color w:val="000000" w:themeColor="text1"/>
          <w:sz w:val="24"/>
          <w:szCs w:val="24"/>
        </w:rPr>
        <w:t xml:space="preserve"> </w:t>
      </w:r>
      <w:r w:rsidR="009D1851">
        <w:rPr>
          <w:rFonts w:ascii="Times New Roman" w:hAnsi="Times New Roman"/>
          <w:color w:val="000000" w:themeColor="text1"/>
          <w:sz w:val="24"/>
          <w:szCs w:val="24"/>
        </w:rPr>
        <w:t>:</w:t>
      </w:r>
      <w:proofErr w:type="gramEnd"/>
    </w:p>
    <w:p w14:paraId="31B85EDE" w14:textId="45C9F6D3" w:rsidR="00477C5E" w:rsidRDefault="00477C5E" w:rsidP="00477C5E">
      <w:pPr>
        <w:pStyle w:val="ListParagraph"/>
        <w:spacing w:after="0" w:line="240" w:lineRule="auto"/>
        <w:ind w:left="0"/>
        <w:jc w:val="both"/>
        <w:rPr>
          <w:rFonts w:ascii="Times New Roman" w:hAnsi="Times New Roman"/>
          <w:sz w:val="24"/>
          <w:szCs w:val="24"/>
        </w:rPr>
      </w:pPr>
      <w:proofErr w:type="gramStart"/>
      <w:r>
        <w:rPr>
          <w:rFonts w:ascii="Times New Roman" w:hAnsi="Times New Roman"/>
          <w:sz w:val="24"/>
          <w:szCs w:val="24"/>
        </w:rPr>
        <w:t>H</w:t>
      </w:r>
      <w:r>
        <w:rPr>
          <w:rFonts w:ascii="Times New Roman" w:hAnsi="Times New Roman"/>
          <w:b/>
          <w:sz w:val="24"/>
          <w:szCs w:val="24"/>
          <w:vertAlign w:val="subscript"/>
        </w:rPr>
        <w:t>o</w:t>
      </w:r>
      <w:r>
        <w:rPr>
          <w:rFonts w:ascii="Times New Roman" w:hAnsi="Times New Roman"/>
          <w:sz w:val="24"/>
          <w:szCs w:val="24"/>
        </w:rPr>
        <w:t xml:space="preserve"> :</w:t>
      </w:r>
      <w:proofErr w:type="gramEnd"/>
      <w:r>
        <w:rPr>
          <w:rFonts w:ascii="Times New Roman" w:hAnsi="Times New Roman"/>
          <w:sz w:val="24"/>
          <w:szCs w:val="24"/>
        </w:rPr>
        <w:t xml:space="preserve"> </w:t>
      </w:r>
      <w:r w:rsidR="009D1851">
        <w:rPr>
          <w:rFonts w:ascii="Times New Roman" w:hAnsi="Times New Roman"/>
          <w:sz w:val="24"/>
          <w:szCs w:val="24"/>
        </w:rPr>
        <w:t xml:space="preserve">There is no difference of rank between </w:t>
      </w:r>
      <w:r>
        <w:rPr>
          <w:rFonts w:ascii="Times New Roman" w:hAnsi="Times New Roman"/>
          <w:sz w:val="24"/>
          <w:szCs w:val="24"/>
        </w:rPr>
        <w:t>2018 an</w:t>
      </w:r>
      <w:r w:rsidR="009D1851">
        <w:rPr>
          <w:rFonts w:ascii="Times New Roman" w:hAnsi="Times New Roman"/>
          <w:sz w:val="24"/>
          <w:szCs w:val="24"/>
        </w:rPr>
        <w:t>d</w:t>
      </w:r>
      <w:r>
        <w:rPr>
          <w:rFonts w:ascii="Times New Roman" w:hAnsi="Times New Roman"/>
          <w:sz w:val="24"/>
          <w:szCs w:val="24"/>
        </w:rPr>
        <w:t xml:space="preserve"> 2019</w:t>
      </w:r>
      <w:r>
        <w:rPr>
          <w:rFonts w:ascii="Times New Roman" w:hAnsi="Times New Roman"/>
          <w:sz w:val="24"/>
          <w:szCs w:val="24"/>
          <w:lang w:val="id-ID"/>
        </w:rPr>
        <w:t>.</w:t>
      </w:r>
    </w:p>
    <w:p w14:paraId="31C3AF08" w14:textId="77777777" w:rsidR="009D1851" w:rsidRDefault="00477C5E" w:rsidP="009D1851">
      <w:pPr>
        <w:pStyle w:val="ListParagraph"/>
        <w:spacing w:after="0" w:line="240" w:lineRule="auto"/>
        <w:ind w:left="0"/>
        <w:jc w:val="both"/>
        <w:rPr>
          <w:rFonts w:ascii="Times New Roman" w:hAnsi="Times New Roman"/>
          <w:sz w:val="24"/>
          <w:szCs w:val="24"/>
          <w:lang w:val="id-ID"/>
        </w:rPr>
      </w:pPr>
      <w:proofErr w:type="gramStart"/>
      <w:r>
        <w:rPr>
          <w:rFonts w:ascii="Times New Roman" w:hAnsi="Times New Roman"/>
          <w:sz w:val="24"/>
          <w:szCs w:val="24"/>
        </w:rPr>
        <w:t>H</w:t>
      </w:r>
      <w:r>
        <w:rPr>
          <w:rFonts w:ascii="Times New Roman" w:hAnsi="Times New Roman"/>
          <w:b/>
          <w:sz w:val="24"/>
          <w:szCs w:val="24"/>
          <w:vertAlign w:val="subscript"/>
        </w:rPr>
        <w:t>a</w:t>
      </w:r>
      <w:r>
        <w:rPr>
          <w:rFonts w:ascii="Times New Roman" w:hAnsi="Times New Roman"/>
          <w:sz w:val="24"/>
          <w:szCs w:val="24"/>
        </w:rPr>
        <w:t xml:space="preserve"> :</w:t>
      </w:r>
      <w:proofErr w:type="gramEnd"/>
      <w:r>
        <w:rPr>
          <w:rFonts w:ascii="Times New Roman" w:hAnsi="Times New Roman"/>
          <w:sz w:val="24"/>
          <w:szCs w:val="24"/>
        </w:rPr>
        <w:t xml:space="preserve"> </w:t>
      </w:r>
      <w:r w:rsidR="009D1851">
        <w:rPr>
          <w:rFonts w:ascii="Times New Roman" w:hAnsi="Times New Roman"/>
          <w:sz w:val="24"/>
          <w:szCs w:val="24"/>
        </w:rPr>
        <w:t>There is difference of rank between 2018 and 2019</w:t>
      </w:r>
      <w:r w:rsidR="009D1851">
        <w:rPr>
          <w:rFonts w:ascii="Times New Roman" w:hAnsi="Times New Roman"/>
          <w:sz w:val="24"/>
          <w:szCs w:val="24"/>
          <w:lang w:val="id-ID"/>
        </w:rPr>
        <w:t>.</w:t>
      </w:r>
    </w:p>
    <w:p w14:paraId="1B656DA1" w14:textId="68D9CF11" w:rsidR="00477C5E" w:rsidRDefault="009D1851" w:rsidP="009D1851">
      <w:pPr>
        <w:pStyle w:val="ListParagraph"/>
        <w:spacing w:after="0" w:line="240" w:lineRule="auto"/>
        <w:ind w:left="0"/>
        <w:jc w:val="both"/>
        <w:rPr>
          <w:rFonts w:ascii="Times New Roman" w:hAnsi="Times New Roman"/>
          <w:sz w:val="24"/>
          <w:szCs w:val="24"/>
        </w:rPr>
      </w:pPr>
      <w:r>
        <w:rPr>
          <w:rFonts w:ascii="Times New Roman" w:hAnsi="Times New Roman"/>
          <w:sz w:val="24"/>
          <w:szCs w:val="24"/>
        </w:rPr>
        <w:t>C</w:t>
      </w:r>
      <w:r w:rsidR="00477C5E">
        <w:rPr>
          <w:rFonts w:ascii="Times New Roman" w:hAnsi="Times New Roman"/>
          <w:sz w:val="24"/>
          <w:szCs w:val="24"/>
        </w:rPr>
        <w:t>riteri</w:t>
      </w:r>
      <w:r>
        <w:rPr>
          <w:rFonts w:ascii="Times New Roman" w:hAnsi="Times New Roman"/>
          <w:sz w:val="24"/>
          <w:szCs w:val="24"/>
        </w:rPr>
        <w:t xml:space="preserve">on of the </w:t>
      </w:r>
      <w:proofErr w:type="gramStart"/>
      <w:r>
        <w:rPr>
          <w:rFonts w:ascii="Times New Roman" w:hAnsi="Times New Roman"/>
          <w:sz w:val="24"/>
          <w:szCs w:val="24"/>
        </w:rPr>
        <w:t>test :</w:t>
      </w:r>
      <w:proofErr w:type="gramEnd"/>
      <w:r w:rsidR="00477C5E">
        <w:rPr>
          <w:rFonts w:ascii="Times New Roman" w:hAnsi="Times New Roman"/>
          <w:sz w:val="24"/>
          <w:szCs w:val="24"/>
        </w:rPr>
        <w:t xml:space="preserve"> Pearson Approximation </w:t>
      </w:r>
      <w:r w:rsidR="00477C5E">
        <w:rPr>
          <w:sz w:val="24"/>
          <w:szCs w:val="24"/>
        </w:rPr>
        <w:t>χ</w:t>
      </w:r>
      <w:r w:rsidR="00477C5E" w:rsidRPr="004557E9">
        <w:rPr>
          <w:rFonts w:ascii="Times New Roman" w:hAnsi="Times New Roman"/>
          <w:b/>
          <w:sz w:val="24"/>
          <w:szCs w:val="24"/>
          <w:vertAlign w:val="superscript"/>
        </w:rPr>
        <w:t>2</w:t>
      </w:r>
      <w:r w:rsidR="00477C5E">
        <w:rPr>
          <w:rFonts w:ascii="Times New Roman" w:hAnsi="Times New Roman"/>
          <w:b/>
          <w:sz w:val="24"/>
          <w:szCs w:val="24"/>
        </w:rPr>
        <w:t xml:space="preserve"> </w:t>
      </w:r>
      <w:r w:rsidR="00477C5E" w:rsidRPr="004557E9">
        <w:rPr>
          <w:rFonts w:ascii="Times New Roman" w:hAnsi="Times New Roman"/>
          <w:sz w:val="24"/>
          <w:szCs w:val="24"/>
        </w:rPr>
        <w:t>(A. Dajan, 2020)</w:t>
      </w:r>
    </w:p>
    <w:p w14:paraId="1D2B7CA0" w14:textId="77777777" w:rsidR="00477C5E" w:rsidRPr="00E61FD0" w:rsidRDefault="00477C5E" w:rsidP="00477C5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E61FD0">
        <w:rPr>
          <w:sz w:val="24"/>
          <w:szCs w:val="24"/>
        </w:rPr>
        <w:t>χ</w:t>
      </w:r>
      <w:r w:rsidRPr="00E61FD0">
        <w:rPr>
          <w:rFonts w:ascii="Times New Roman" w:hAnsi="Times New Roman"/>
          <w:sz w:val="24"/>
          <w:szCs w:val="24"/>
          <w:vertAlign w:val="superscript"/>
        </w:rPr>
        <w:t>2</w:t>
      </w:r>
      <w:r w:rsidRPr="00E61FD0">
        <w:rPr>
          <w:rFonts w:ascii="Times New Roman" w:hAnsi="Times New Roman"/>
          <w:sz w:val="24"/>
          <w:szCs w:val="24"/>
        </w:rPr>
        <w:t xml:space="preserve"> = </w:t>
      </w:r>
      <w:proofErr w:type="gramStart"/>
      <w:r w:rsidRPr="00E61FD0">
        <w:rPr>
          <w:sz w:val="24"/>
          <w:szCs w:val="24"/>
        </w:rPr>
        <w:t>Σ</w:t>
      </w:r>
      <w:r w:rsidRPr="00E61FD0">
        <w:rPr>
          <w:rFonts w:ascii="Times New Roman" w:hAnsi="Times New Roman"/>
          <w:sz w:val="24"/>
          <w:szCs w:val="24"/>
        </w:rPr>
        <w:t>(</w:t>
      </w:r>
      <w:proofErr w:type="gramEnd"/>
      <w:r w:rsidRPr="00E61FD0">
        <w:rPr>
          <w:rFonts w:ascii="Times New Roman" w:hAnsi="Times New Roman"/>
          <w:sz w:val="24"/>
          <w:szCs w:val="24"/>
        </w:rPr>
        <w:t>o</w:t>
      </w:r>
      <w:r w:rsidRPr="00E61FD0">
        <w:rPr>
          <w:rFonts w:ascii="Times New Roman" w:hAnsi="Times New Roman"/>
          <w:sz w:val="24"/>
          <w:szCs w:val="24"/>
          <w:vertAlign w:val="subscript"/>
        </w:rPr>
        <w:t>i</w:t>
      </w:r>
      <w:r w:rsidRPr="00E61FD0">
        <w:rPr>
          <w:rFonts w:ascii="Times New Roman" w:hAnsi="Times New Roman"/>
          <w:sz w:val="24"/>
          <w:szCs w:val="24"/>
        </w:rPr>
        <w:t xml:space="preserve"> – h</w:t>
      </w:r>
      <w:r w:rsidRPr="00E61FD0">
        <w:rPr>
          <w:rFonts w:ascii="Times New Roman" w:hAnsi="Times New Roman"/>
          <w:sz w:val="24"/>
          <w:szCs w:val="24"/>
          <w:vertAlign w:val="subscript"/>
        </w:rPr>
        <w:t>i</w:t>
      </w:r>
      <w:r w:rsidRPr="00E61FD0">
        <w:rPr>
          <w:rFonts w:ascii="Times New Roman" w:hAnsi="Times New Roman"/>
          <w:sz w:val="24"/>
          <w:szCs w:val="24"/>
        </w:rPr>
        <w:t>)</w:t>
      </w:r>
      <w:r w:rsidRPr="00E61FD0">
        <w:rPr>
          <w:rFonts w:ascii="Times New Roman" w:hAnsi="Times New Roman"/>
          <w:sz w:val="24"/>
          <w:szCs w:val="24"/>
          <w:vertAlign w:val="superscript"/>
        </w:rPr>
        <w:t>2</w:t>
      </w:r>
      <w:r w:rsidRPr="00E61FD0">
        <w:rPr>
          <w:rFonts w:ascii="Times New Roman" w:hAnsi="Times New Roman"/>
          <w:sz w:val="24"/>
          <w:szCs w:val="24"/>
        </w:rPr>
        <w:t>/h</w:t>
      </w:r>
      <w:r w:rsidRPr="00E61FD0">
        <w:rPr>
          <w:rFonts w:ascii="Times New Roman" w:hAnsi="Times New Roman"/>
          <w:sz w:val="24"/>
          <w:szCs w:val="24"/>
          <w:vertAlign w:val="subscript"/>
        </w:rPr>
        <w:t>i</w:t>
      </w:r>
    </w:p>
    <w:p w14:paraId="2858D660" w14:textId="48CACE95" w:rsidR="00477C5E" w:rsidRDefault="009D1851" w:rsidP="00477C5E">
      <w:pPr>
        <w:pStyle w:val="ListParagraph"/>
        <w:spacing w:after="0" w:line="240" w:lineRule="auto"/>
        <w:ind w:left="0"/>
        <w:jc w:val="both"/>
        <w:rPr>
          <w:rFonts w:ascii="Times New Roman" w:hAnsi="Times New Roman"/>
          <w:sz w:val="24"/>
          <w:szCs w:val="24"/>
        </w:rPr>
      </w:pPr>
      <w:proofErr w:type="spellStart"/>
      <w:r>
        <w:rPr>
          <w:rFonts w:ascii="Times New Roman" w:hAnsi="Times New Roman"/>
          <w:sz w:val="24"/>
          <w:szCs w:val="24"/>
        </w:rPr>
        <w:t>Si</w:t>
      </w:r>
      <w:r w:rsidR="00477C5E">
        <w:rPr>
          <w:rFonts w:ascii="Times New Roman" w:hAnsi="Times New Roman"/>
          <w:sz w:val="24"/>
          <w:szCs w:val="24"/>
        </w:rPr>
        <w:t>ignifi</w:t>
      </w:r>
      <w:r>
        <w:rPr>
          <w:rFonts w:ascii="Times New Roman" w:hAnsi="Times New Roman"/>
          <w:sz w:val="24"/>
          <w:szCs w:val="24"/>
        </w:rPr>
        <w:t>c</w:t>
      </w:r>
      <w:r w:rsidR="00477C5E">
        <w:rPr>
          <w:rFonts w:ascii="Times New Roman" w:hAnsi="Times New Roman"/>
          <w:sz w:val="24"/>
          <w:szCs w:val="24"/>
        </w:rPr>
        <w:t>an</w:t>
      </w:r>
      <w:r>
        <w:rPr>
          <w:rFonts w:ascii="Times New Roman" w:hAnsi="Times New Roman"/>
          <w:sz w:val="24"/>
          <w:szCs w:val="24"/>
        </w:rPr>
        <w:t>t</w:t>
      </w:r>
      <w:proofErr w:type="spellEnd"/>
      <w:r>
        <w:rPr>
          <w:rFonts w:ascii="Times New Roman" w:hAnsi="Times New Roman"/>
          <w:sz w:val="24"/>
          <w:szCs w:val="24"/>
        </w:rPr>
        <w:t xml:space="preserve"> level</w:t>
      </w:r>
      <w:r w:rsidR="00477C5E">
        <w:rPr>
          <w:rFonts w:ascii="Times New Roman" w:hAnsi="Times New Roman"/>
          <w:sz w:val="24"/>
          <w:szCs w:val="24"/>
        </w:rPr>
        <w:t xml:space="preserve"> (α) </w:t>
      </w:r>
      <w:r>
        <w:rPr>
          <w:rFonts w:ascii="Times New Roman" w:hAnsi="Times New Roman"/>
          <w:sz w:val="24"/>
          <w:szCs w:val="24"/>
        </w:rPr>
        <w:t xml:space="preserve">= </w:t>
      </w:r>
      <w:r w:rsidR="00477C5E">
        <w:rPr>
          <w:rFonts w:ascii="Times New Roman" w:hAnsi="Times New Roman"/>
          <w:sz w:val="24"/>
          <w:szCs w:val="24"/>
        </w:rPr>
        <w:t>0</w:t>
      </w:r>
      <w:r>
        <w:rPr>
          <w:rFonts w:ascii="Times New Roman" w:hAnsi="Times New Roman"/>
          <w:sz w:val="24"/>
          <w:szCs w:val="24"/>
        </w:rPr>
        <w:t>.</w:t>
      </w:r>
      <w:r w:rsidR="00477C5E">
        <w:rPr>
          <w:rFonts w:ascii="Times New Roman" w:hAnsi="Times New Roman"/>
          <w:sz w:val="24"/>
          <w:szCs w:val="24"/>
        </w:rPr>
        <w:t>05</w:t>
      </w:r>
      <w:r>
        <w:rPr>
          <w:rFonts w:ascii="Times New Roman" w:hAnsi="Times New Roman"/>
          <w:sz w:val="24"/>
          <w:szCs w:val="24"/>
        </w:rPr>
        <w:t>;</w:t>
      </w:r>
      <w:r w:rsidR="00477C5E">
        <w:rPr>
          <w:rFonts w:ascii="Times New Roman" w:hAnsi="Times New Roman"/>
          <w:sz w:val="24"/>
          <w:szCs w:val="24"/>
        </w:rPr>
        <w:t xml:space="preserve"> n = 30 </w:t>
      </w:r>
    </w:p>
    <w:p w14:paraId="7324E8F4" w14:textId="77777777" w:rsidR="00477C5E" w:rsidRDefault="00477C5E" w:rsidP="00477C5E">
      <w:pPr>
        <w:pStyle w:val="ListParagraph"/>
        <w:spacing w:after="0" w:line="240" w:lineRule="auto"/>
        <w:ind w:left="0"/>
        <w:jc w:val="both"/>
        <w:rPr>
          <w:rFonts w:ascii="Times New Roman" w:hAnsi="Times New Roman"/>
          <w:sz w:val="24"/>
          <w:szCs w:val="24"/>
        </w:rPr>
      </w:pPr>
      <w:r>
        <w:rPr>
          <w:rFonts w:ascii="Times New Roman" w:hAnsi="Times New Roman"/>
          <w:sz w:val="24"/>
          <w:szCs w:val="24"/>
        </w:rPr>
        <w:t>Degree of freedom = n – 1 = 29</w:t>
      </w:r>
    </w:p>
    <w:p w14:paraId="6A09CECD" w14:textId="78FB7A0D" w:rsidR="00477C5E" w:rsidRPr="00854D01" w:rsidRDefault="009D1851" w:rsidP="00477C5E">
      <w:pPr>
        <w:pStyle w:val="ListParagraph"/>
        <w:spacing w:after="0" w:line="240" w:lineRule="auto"/>
        <w:ind w:left="0"/>
        <w:jc w:val="both"/>
        <w:rPr>
          <w:rFonts w:ascii="Times New Roman" w:hAnsi="Times New Roman"/>
          <w:sz w:val="24"/>
          <w:szCs w:val="24"/>
        </w:rPr>
      </w:pPr>
      <w:r>
        <w:rPr>
          <w:sz w:val="24"/>
          <w:szCs w:val="24"/>
        </w:rPr>
        <w:t>Critical limit</w:t>
      </w:r>
      <w:r w:rsidR="00477C5E">
        <w:rPr>
          <w:sz w:val="24"/>
          <w:szCs w:val="24"/>
        </w:rPr>
        <w:t xml:space="preserve"> = χ</w:t>
      </w:r>
      <w:r w:rsidR="00477C5E" w:rsidRPr="004557E9">
        <w:rPr>
          <w:rFonts w:ascii="Times New Roman" w:hAnsi="Times New Roman"/>
          <w:b/>
          <w:sz w:val="24"/>
          <w:szCs w:val="24"/>
          <w:vertAlign w:val="superscript"/>
        </w:rPr>
        <w:t>2</w:t>
      </w:r>
      <w:r w:rsidR="00477C5E" w:rsidRPr="00854D01">
        <w:rPr>
          <w:rFonts w:ascii="Times New Roman" w:hAnsi="Times New Roman"/>
          <w:b/>
          <w:sz w:val="24"/>
          <w:szCs w:val="24"/>
          <w:vertAlign w:val="subscript"/>
        </w:rPr>
        <w:t>(</w:t>
      </w:r>
      <w:proofErr w:type="gramStart"/>
      <w:r w:rsidR="00477C5E" w:rsidRPr="00854D01">
        <w:rPr>
          <w:rFonts w:ascii="Times New Roman" w:hAnsi="Times New Roman"/>
          <w:b/>
          <w:sz w:val="24"/>
          <w:szCs w:val="24"/>
          <w:vertAlign w:val="subscript"/>
        </w:rPr>
        <w:t>α;n</w:t>
      </w:r>
      <w:proofErr w:type="gramEnd"/>
      <w:r w:rsidR="00477C5E" w:rsidRPr="00854D01">
        <w:rPr>
          <w:rFonts w:ascii="Times New Roman" w:hAnsi="Times New Roman"/>
          <w:b/>
          <w:sz w:val="24"/>
          <w:szCs w:val="24"/>
          <w:vertAlign w:val="subscript"/>
        </w:rPr>
        <w:t>-1)</w:t>
      </w:r>
      <w:r w:rsidR="00477C5E">
        <w:rPr>
          <w:rFonts w:ascii="Times New Roman" w:hAnsi="Times New Roman"/>
          <w:b/>
          <w:sz w:val="24"/>
          <w:szCs w:val="24"/>
          <w:vertAlign w:val="subscript"/>
        </w:rPr>
        <w:t xml:space="preserve"> </w:t>
      </w:r>
      <w:r w:rsidR="00477C5E">
        <w:rPr>
          <w:rFonts w:ascii="Times New Roman" w:hAnsi="Times New Roman"/>
          <w:b/>
          <w:sz w:val="24"/>
          <w:szCs w:val="24"/>
        </w:rPr>
        <w:t xml:space="preserve">= </w:t>
      </w:r>
      <w:r w:rsidR="00477C5E">
        <w:rPr>
          <w:sz w:val="24"/>
          <w:szCs w:val="24"/>
        </w:rPr>
        <w:t>χ</w:t>
      </w:r>
      <w:r w:rsidR="00477C5E" w:rsidRPr="004557E9">
        <w:rPr>
          <w:rFonts w:ascii="Times New Roman" w:hAnsi="Times New Roman"/>
          <w:b/>
          <w:sz w:val="24"/>
          <w:szCs w:val="24"/>
          <w:vertAlign w:val="superscript"/>
        </w:rPr>
        <w:t>2</w:t>
      </w:r>
      <w:r w:rsidR="00477C5E" w:rsidRPr="00854D01">
        <w:rPr>
          <w:rFonts w:ascii="Times New Roman" w:hAnsi="Times New Roman"/>
          <w:b/>
          <w:sz w:val="24"/>
          <w:szCs w:val="24"/>
          <w:vertAlign w:val="subscript"/>
        </w:rPr>
        <w:t>(</w:t>
      </w:r>
      <w:r w:rsidR="00477C5E">
        <w:rPr>
          <w:rFonts w:ascii="Times New Roman" w:hAnsi="Times New Roman"/>
          <w:b/>
          <w:sz w:val="24"/>
          <w:szCs w:val="24"/>
          <w:vertAlign w:val="subscript"/>
        </w:rPr>
        <w:t>0,05</w:t>
      </w:r>
      <w:r w:rsidR="00477C5E" w:rsidRPr="00854D01">
        <w:rPr>
          <w:rFonts w:ascii="Times New Roman" w:hAnsi="Times New Roman"/>
          <w:b/>
          <w:sz w:val="24"/>
          <w:szCs w:val="24"/>
          <w:vertAlign w:val="subscript"/>
        </w:rPr>
        <w:t>;</w:t>
      </w:r>
      <w:r w:rsidR="00477C5E">
        <w:rPr>
          <w:rFonts w:ascii="Times New Roman" w:hAnsi="Times New Roman"/>
          <w:b/>
          <w:sz w:val="24"/>
          <w:szCs w:val="24"/>
          <w:vertAlign w:val="subscript"/>
        </w:rPr>
        <w:t>29</w:t>
      </w:r>
      <w:r w:rsidR="00477C5E" w:rsidRPr="00854D01">
        <w:rPr>
          <w:rFonts w:ascii="Times New Roman" w:hAnsi="Times New Roman"/>
          <w:b/>
          <w:sz w:val="24"/>
          <w:szCs w:val="24"/>
          <w:vertAlign w:val="subscript"/>
        </w:rPr>
        <w:t>)</w:t>
      </w:r>
      <w:r w:rsidR="00477C5E">
        <w:rPr>
          <w:rFonts w:ascii="Times New Roman" w:hAnsi="Times New Roman"/>
          <w:b/>
          <w:sz w:val="24"/>
          <w:szCs w:val="24"/>
          <w:vertAlign w:val="subscript"/>
        </w:rPr>
        <w:t xml:space="preserve"> </w:t>
      </w:r>
      <w:r w:rsidR="00477C5E">
        <w:rPr>
          <w:rFonts w:ascii="Times New Roman" w:hAnsi="Times New Roman"/>
          <w:b/>
          <w:sz w:val="24"/>
          <w:szCs w:val="24"/>
        </w:rPr>
        <w:t xml:space="preserve">= </w:t>
      </w:r>
      <w:r w:rsidR="00477C5E" w:rsidRPr="00E61FD0">
        <w:rPr>
          <w:rFonts w:ascii="Times New Roman" w:hAnsi="Times New Roman"/>
          <w:sz w:val="24"/>
          <w:szCs w:val="24"/>
        </w:rPr>
        <w:t>42,6</w:t>
      </w:r>
    </w:p>
    <w:p w14:paraId="154F798C" w14:textId="008D8F0A" w:rsidR="00477C5E" w:rsidRPr="00854D01" w:rsidRDefault="00477C5E" w:rsidP="00477C5E">
      <w:pPr>
        <w:pStyle w:val="ListParagraph"/>
        <w:autoSpaceDE w:val="0"/>
        <w:autoSpaceDN w:val="0"/>
        <w:adjustRightInd w:val="0"/>
        <w:spacing w:after="0" w:line="240" w:lineRule="auto"/>
        <w:ind w:left="0"/>
        <w:jc w:val="both"/>
        <w:rPr>
          <w:rFonts w:ascii="Times New Roman" w:hAnsi="Times New Roman"/>
          <w:color w:val="FF0000"/>
          <w:sz w:val="24"/>
          <w:szCs w:val="24"/>
        </w:rPr>
      </w:pPr>
      <w:r>
        <w:rPr>
          <w:rFonts w:ascii="Times New Roman" w:hAnsi="Times New Roman"/>
          <w:sz w:val="24"/>
          <w:szCs w:val="24"/>
        </w:rPr>
        <w:t>H</w:t>
      </w:r>
      <w:r>
        <w:rPr>
          <w:rFonts w:ascii="Times New Roman" w:hAnsi="Times New Roman"/>
          <w:b/>
          <w:sz w:val="24"/>
          <w:szCs w:val="24"/>
          <w:vertAlign w:val="subscript"/>
        </w:rPr>
        <w:t>o</w:t>
      </w:r>
      <w:r>
        <w:rPr>
          <w:rFonts w:ascii="Times New Roman" w:hAnsi="Times New Roman"/>
          <w:sz w:val="24"/>
          <w:szCs w:val="24"/>
        </w:rPr>
        <w:t xml:space="preserve"> </w:t>
      </w:r>
      <w:r w:rsidR="009D1851">
        <w:rPr>
          <w:rFonts w:ascii="Times New Roman" w:hAnsi="Times New Roman"/>
          <w:sz w:val="24"/>
          <w:szCs w:val="24"/>
        </w:rPr>
        <w:t>is accepted</w:t>
      </w:r>
      <w:r>
        <w:rPr>
          <w:rFonts w:ascii="Times New Roman" w:hAnsi="Times New Roman"/>
          <w:sz w:val="24"/>
          <w:szCs w:val="24"/>
        </w:rPr>
        <w:t xml:space="preserve"> (</w:t>
      </w:r>
      <w:r w:rsidR="009D1851">
        <w:rPr>
          <w:rFonts w:ascii="Times New Roman" w:hAnsi="Times New Roman"/>
          <w:sz w:val="24"/>
          <w:szCs w:val="24"/>
        </w:rPr>
        <w:t>there is no difference</w:t>
      </w:r>
      <w:r>
        <w:rPr>
          <w:rFonts w:ascii="Times New Roman" w:hAnsi="Times New Roman"/>
          <w:sz w:val="24"/>
          <w:szCs w:val="24"/>
        </w:rPr>
        <w:t xml:space="preserve">) </w:t>
      </w:r>
      <w:r w:rsidR="009D1851">
        <w:rPr>
          <w:rFonts w:ascii="Times New Roman" w:hAnsi="Times New Roman"/>
          <w:sz w:val="24"/>
          <w:szCs w:val="24"/>
        </w:rPr>
        <w:t>if</w:t>
      </w:r>
      <w:r>
        <w:rPr>
          <w:rFonts w:ascii="Times New Roman" w:hAnsi="Times New Roman"/>
          <w:sz w:val="24"/>
          <w:szCs w:val="24"/>
        </w:rPr>
        <w:t xml:space="preserve"> </w:t>
      </w:r>
      <w:r>
        <w:rPr>
          <w:sz w:val="24"/>
          <w:szCs w:val="24"/>
        </w:rPr>
        <w:t>χ</w:t>
      </w:r>
      <w:r w:rsidRPr="004557E9">
        <w:rPr>
          <w:rFonts w:ascii="Times New Roman" w:hAnsi="Times New Roman"/>
          <w:b/>
          <w:sz w:val="24"/>
          <w:szCs w:val="24"/>
          <w:vertAlign w:val="superscript"/>
        </w:rPr>
        <w:t>2</w:t>
      </w:r>
      <w:r>
        <w:rPr>
          <w:rFonts w:ascii="Times New Roman" w:hAnsi="Times New Roman"/>
          <w:b/>
          <w:sz w:val="24"/>
          <w:szCs w:val="24"/>
        </w:rPr>
        <w:t xml:space="preserve"> ≤ </w:t>
      </w:r>
      <w:r>
        <w:rPr>
          <w:sz w:val="24"/>
          <w:szCs w:val="24"/>
        </w:rPr>
        <w:t>42,6</w:t>
      </w:r>
    </w:p>
    <w:p w14:paraId="24F6B8FE" w14:textId="0FB83F3C" w:rsidR="00477C5E" w:rsidRDefault="00477C5E" w:rsidP="00477C5E">
      <w:pPr>
        <w:pStyle w:val="ListParagraph"/>
        <w:autoSpaceDE w:val="0"/>
        <w:autoSpaceDN w:val="0"/>
        <w:adjustRightInd w:val="0"/>
        <w:spacing w:after="0" w:line="240" w:lineRule="auto"/>
        <w:ind w:left="0"/>
        <w:jc w:val="both"/>
        <w:rPr>
          <w:sz w:val="24"/>
          <w:szCs w:val="24"/>
        </w:rPr>
      </w:pPr>
      <w:r>
        <w:rPr>
          <w:rFonts w:ascii="Times New Roman" w:hAnsi="Times New Roman"/>
          <w:sz w:val="24"/>
          <w:szCs w:val="24"/>
        </w:rPr>
        <w:t>H</w:t>
      </w:r>
      <w:r>
        <w:rPr>
          <w:rFonts w:ascii="Times New Roman" w:hAnsi="Times New Roman"/>
          <w:b/>
          <w:sz w:val="24"/>
          <w:szCs w:val="24"/>
          <w:vertAlign w:val="subscript"/>
        </w:rPr>
        <w:t>a</w:t>
      </w:r>
      <w:r>
        <w:rPr>
          <w:rFonts w:ascii="Times New Roman" w:hAnsi="Times New Roman"/>
          <w:sz w:val="24"/>
          <w:szCs w:val="24"/>
        </w:rPr>
        <w:t xml:space="preserve"> </w:t>
      </w:r>
      <w:r w:rsidR="009D1851">
        <w:rPr>
          <w:rFonts w:ascii="Times New Roman" w:hAnsi="Times New Roman"/>
          <w:sz w:val="24"/>
          <w:szCs w:val="24"/>
        </w:rPr>
        <w:t xml:space="preserve">is accepted (there is difference) if </w:t>
      </w:r>
      <w:r>
        <w:rPr>
          <w:sz w:val="24"/>
          <w:szCs w:val="24"/>
        </w:rPr>
        <w:t>χ</w:t>
      </w:r>
      <w:r w:rsidRPr="004557E9">
        <w:rPr>
          <w:rFonts w:ascii="Times New Roman" w:hAnsi="Times New Roman"/>
          <w:b/>
          <w:sz w:val="24"/>
          <w:szCs w:val="24"/>
          <w:vertAlign w:val="superscript"/>
        </w:rPr>
        <w:t>2</w:t>
      </w:r>
      <w:r>
        <w:rPr>
          <w:rFonts w:ascii="Times New Roman" w:hAnsi="Times New Roman"/>
          <w:b/>
          <w:sz w:val="24"/>
          <w:szCs w:val="24"/>
        </w:rPr>
        <w:t xml:space="preserve"> </w:t>
      </w:r>
      <w:proofErr w:type="gramStart"/>
      <w:r>
        <w:rPr>
          <w:b/>
          <w:sz w:val="24"/>
          <w:szCs w:val="24"/>
        </w:rPr>
        <w:t>˃</w:t>
      </w:r>
      <w:r>
        <w:rPr>
          <w:rFonts w:ascii="Times New Roman" w:hAnsi="Times New Roman"/>
          <w:b/>
          <w:sz w:val="24"/>
          <w:szCs w:val="24"/>
        </w:rPr>
        <w:t xml:space="preserve">  </w:t>
      </w:r>
      <w:r>
        <w:rPr>
          <w:sz w:val="24"/>
          <w:szCs w:val="24"/>
        </w:rPr>
        <w:t>42</w:t>
      </w:r>
      <w:proofErr w:type="gramEnd"/>
      <w:r>
        <w:rPr>
          <w:sz w:val="24"/>
          <w:szCs w:val="24"/>
        </w:rPr>
        <w:t>,6</w:t>
      </w:r>
    </w:p>
    <w:p w14:paraId="486EBE2B" w14:textId="77777777" w:rsidR="00900682" w:rsidRDefault="00900682" w:rsidP="00035FBA">
      <w:pPr>
        <w:spacing w:after="0" w:line="240" w:lineRule="auto"/>
        <w:jc w:val="both"/>
        <w:rPr>
          <w:rFonts w:ascii="Times New Roman" w:hAnsi="Times New Roman"/>
          <w:b/>
          <w:sz w:val="24"/>
          <w:szCs w:val="24"/>
        </w:rPr>
      </w:pPr>
    </w:p>
    <w:p w14:paraId="2F91A471" w14:textId="77777777" w:rsidR="00477C5E" w:rsidRDefault="00477C5E" w:rsidP="00035FBA">
      <w:pPr>
        <w:spacing w:after="0" w:line="240" w:lineRule="auto"/>
        <w:jc w:val="both"/>
        <w:rPr>
          <w:rFonts w:ascii="Times New Roman" w:hAnsi="Times New Roman"/>
          <w:b/>
          <w:sz w:val="24"/>
          <w:szCs w:val="24"/>
        </w:rPr>
      </w:pPr>
    </w:p>
    <w:p w14:paraId="2A5EA728" w14:textId="77777777" w:rsidR="009D1851" w:rsidRDefault="009D1851" w:rsidP="00035FBA">
      <w:pPr>
        <w:spacing w:after="0" w:line="240" w:lineRule="auto"/>
        <w:jc w:val="both"/>
        <w:rPr>
          <w:rFonts w:ascii="Times New Roman" w:hAnsi="Times New Roman"/>
          <w:b/>
          <w:sz w:val="24"/>
          <w:szCs w:val="24"/>
        </w:rPr>
      </w:pPr>
    </w:p>
    <w:p w14:paraId="0C3F7284" w14:textId="77777777" w:rsidR="009D1851" w:rsidRDefault="009D1851" w:rsidP="00035FBA">
      <w:pPr>
        <w:spacing w:after="0" w:line="240" w:lineRule="auto"/>
        <w:jc w:val="both"/>
        <w:rPr>
          <w:rFonts w:ascii="Times New Roman" w:hAnsi="Times New Roman"/>
          <w:b/>
          <w:sz w:val="24"/>
          <w:szCs w:val="24"/>
        </w:rPr>
      </w:pPr>
    </w:p>
    <w:p w14:paraId="40DCD3B8" w14:textId="7AABB79C" w:rsidR="00000EFA" w:rsidRDefault="00035FBA" w:rsidP="00035FBA">
      <w:pPr>
        <w:spacing w:after="0" w:line="240" w:lineRule="auto"/>
        <w:jc w:val="both"/>
        <w:rPr>
          <w:rFonts w:ascii="Times New Roman" w:hAnsi="Times New Roman"/>
          <w:b/>
          <w:sz w:val="24"/>
          <w:szCs w:val="24"/>
        </w:rPr>
      </w:pPr>
      <w:r w:rsidRPr="006C6A92">
        <w:rPr>
          <w:rFonts w:ascii="Times New Roman" w:hAnsi="Times New Roman"/>
          <w:b/>
          <w:sz w:val="24"/>
          <w:szCs w:val="24"/>
        </w:rPr>
        <w:t>THE RISK AND RETURN</w:t>
      </w:r>
      <w:r w:rsidR="00CB0BD7">
        <w:rPr>
          <w:rFonts w:ascii="Times New Roman" w:hAnsi="Times New Roman"/>
          <w:b/>
          <w:sz w:val="24"/>
          <w:szCs w:val="24"/>
        </w:rPr>
        <w:t xml:space="preserve"> DESCRIPTION</w:t>
      </w:r>
    </w:p>
    <w:p w14:paraId="7918E247" w14:textId="77777777" w:rsidR="009D1851" w:rsidRDefault="009D1851" w:rsidP="00035FBA">
      <w:pPr>
        <w:spacing w:after="0" w:line="240" w:lineRule="auto"/>
        <w:jc w:val="both"/>
        <w:rPr>
          <w:rFonts w:ascii="Times New Roman" w:hAnsi="Times New Roman"/>
          <w:b/>
          <w:sz w:val="24"/>
          <w:szCs w:val="24"/>
        </w:rPr>
      </w:pPr>
    </w:p>
    <w:p w14:paraId="53016145" w14:textId="5E1E016D" w:rsidR="00946E36" w:rsidRDefault="00CB0BD7" w:rsidP="00035FBA">
      <w:pPr>
        <w:spacing w:after="0" w:line="240" w:lineRule="auto"/>
        <w:jc w:val="both"/>
        <w:rPr>
          <w:rFonts w:ascii="Times New Roman" w:hAnsi="Times New Roman"/>
          <w:sz w:val="24"/>
          <w:szCs w:val="24"/>
        </w:rPr>
      </w:pPr>
      <w:r>
        <w:rPr>
          <w:rFonts w:ascii="Times New Roman" w:hAnsi="Times New Roman"/>
          <w:sz w:val="24"/>
          <w:szCs w:val="24"/>
        </w:rPr>
        <w:t xml:space="preserve">      </w:t>
      </w:r>
      <w:r w:rsidR="00A3320B">
        <w:rPr>
          <w:rFonts w:ascii="Times New Roman" w:hAnsi="Times New Roman"/>
          <w:sz w:val="24"/>
          <w:szCs w:val="24"/>
        </w:rPr>
        <w:t xml:space="preserve">The rate of investment risk and return of sharia stocks are shown at appendix 2. At 2018 sharia stocks in Indonesia get monthly average return 0.62%, and face total risk 15.01%, systematic risk </w:t>
      </w:r>
      <w:r w:rsidR="00A3320B">
        <w:rPr>
          <w:rFonts w:ascii="Times New Roman" w:hAnsi="Times New Roman"/>
          <w:sz w:val="24"/>
          <w:szCs w:val="24"/>
        </w:rPr>
        <w:lastRenderedPageBreak/>
        <w:t xml:space="preserve">1.54%, and unsystematic risk </w:t>
      </w:r>
      <w:r w:rsidR="00FF581E">
        <w:rPr>
          <w:rFonts w:ascii="Times New Roman" w:hAnsi="Times New Roman"/>
          <w:sz w:val="24"/>
          <w:szCs w:val="24"/>
        </w:rPr>
        <w:t>13.48</w:t>
      </w:r>
      <w:r w:rsidR="00A3320B">
        <w:rPr>
          <w:rFonts w:ascii="Times New Roman" w:hAnsi="Times New Roman"/>
          <w:sz w:val="24"/>
          <w:szCs w:val="24"/>
        </w:rPr>
        <w:t xml:space="preserve">%. </w:t>
      </w:r>
      <w:r w:rsidR="00FF581E">
        <w:rPr>
          <w:rFonts w:ascii="Times New Roman" w:hAnsi="Times New Roman"/>
          <w:sz w:val="24"/>
          <w:szCs w:val="24"/>
        </w:rPr>
        <w:t xml:space="preserve">At 2019 sharia stocks in Indonesia get monthly average return 0.72%, and face total risk 10.54%, systematic risk 1.84%, and unsystematic risk 8.70%. </w:t>
      </w:r>
      <w:r w:rsidR="006C6A92">
        <w:rPr>
          <w:rFonts w:ascii="Times New Roman" w:hAnsi="Times New Roman"/>
          <w:sz w:val="24"/>
          <w:szCs w:val="24"/>
        </w:rPr>
        <w:t>As a comparison</w:t>
      </w:r>
      <w:r w:rsidR="00FF581E">
        <w:rPr>
          <w:rFonts w:ascii="Times New Roman" w:hAnsi="Times New Roman"/>
          <w:sz w:val="24"/>
          <w:szCs w:val="24"/>
        </w:rPr>
        <w:t>, average market return at 2018 is 0.17% with market total risk 3.17%, while average market return at 2019 is 0.19% with market total risk 2.81%</w:t>
      </w:r>
      <w:r w:rsidR="006C6A92">
        <w:rPr>
          <w:rFonts w:ascii="Times New Roman" w:hAnsi="Times New Roman"/>
          <w:sz w:val="24"/>
          <w:szCs w:val="24"/>
        </w:rPr>
        <w:t xml:space="preserve"> (appendix 1)</w:t>
      </w:r>
      <w:r w:rsidR="00FF581E">
        <w:rPr>
          <w:rFonts w:ascii="Times New Roman" w:hAnsi="Times New Roman"/>
          <w:sz w:val="24"/>
          <w:szCs w:val="24"/>
        </w:rPr>
        <w:t xml:space="preserve">. </w:t>
      </w:r>
      <w:proofErr w:type="spellStart"/>
      <w:r w:rsidR="006C6A92">
        <w:rPr>
          <w:rFonts w:ascii="Times New Roman" w:hAnsi="Times New Roman"/>
          <w:sz w:val="24"/>
          <w:szCs w:val="24"/>
        </w:rPr>
        <w:t>Thees</w:t>
      </w:r>
      <w:proofErr w:type="spellEnd"/>
      <w:r w:rsidR="006C6A92">
        <w:rPr>
          <w:rFonts w:ascii="Times New Roman" w:hAnsi="Times New Roman"/>
          <w:sz w:val="24"/>
          <w:szCs w:val="24"/>
        </w:rPr>
        <w:t xml:space="preserve"> rates shown that investment risk and return of sharia stocks are fluctuate, so are market stock’s risk and return.</w:t>
      </w:r>
      <w:r>
        <w:rPr>
          <w:rFonts w:ascii="Times New Roman" w:hAnsi="Times New Roman"/>
          <w:sz w:val="24"/>
          <w:szCs w:val="24"/>
        </w:rPr>
        <w:t xml:space="preserve"> </w:t>
      </w:r>
      <w:r w:rsidR="00946E36">
        <w:rPr>
          <w:rFonts w:ascii="Times New Roman" w:hAnsi="Times New Roman"/>
          <w:sz w:val="24"/>
          <w:szCs w:val="24"/>
        </w:rPr>
        <w:t>Average return 0.72% (2019) mean that sharia stocks in Indonesia have potential monthly return 0.72%. Total risk 10.54% mean that the stocks face potential risk to get r</w:t>
      </w:r>
      <w:r w:rsidR="00122408">
        <w:rPr>
          <w:rFonts w:ascii="Times New Roman" w:hAnsi="Times New Roman"/>
          <w:sz w:val="24"/>
          <w:szCs w:val="24"/>
        </w:rPr>
        <w:t xml:space="preserve">eturn 10.54% below the average or potential return -9.82% (capital lost). Systematic risk 1.84% mean that the stocks face potential risk of return decrease 1.84% when the market stock return decrease 1%. Unsystematic risk is assumed identic with residual risk or specific risk. Unsystematic risk 8.70% mean that the stocks face potential risk of return decrease 8.70% when the company experience decrease of its performance, </w:t>
      </w:r>
      <w:proofErr w:type="spellStart"/>
      <w:r w:rsidR="00122408">
        <w:rPr>
          <w:rFonts w:ascii="Times New Roman" w:hAnsi="Times New Roman"/>
          <w:sz w:val="24"/>
          <w:szCs w:val="24"/>
        </w:rPr>
        <w:t>especiallya</w:t>
      </w:r>
      <w:proofErr w:type="spellEnd"/>
      <w:r w:rsidR="00122408">
        <w:rPr>
          <w:rFonts w:ascii="Times New Roman" w:hAnsi="Times New Roman"/>
          <w:sz w:val="24"/>
          <w:szCs w:val="24"/>
        </w:rPr>
        <w:t xml:space="preserve"> financial performance. </w:t>
      </w:r>
    </w:p>
    <w:p w14:paraId="5E346CB2" w14:textId="77777777" w:rsidR="00035FBA" w:rsidRPr="00000EFA" w:rsidRDefault="00035FBA" w:rsidP="00035FBA">
      <w:pPr>
        <w:spacing w:after="0" w:line="240" w:lineRule="auto"/>
        <w:jc w:val="both"/>
        <w:rPr>
          <w:rFonts w:ascii="Times New Roman" w:hAnsi="Times New Roman"/>
          <w:sz w:val="24"/>
          <w:szCs w:val="24"/>
        </w:rPr>
      </w:pPr>
    </w:p>
    <w:p w14:paraId="5827135A" w14:textId="766CDE6B" w:rsidR="00AE1B9D" w:rsidRDefault="00035FBA" w:rsidP="00035FBA">
      <w:pPr>
        <w:spacing w:after="0" w:line="240" w:lineRule="auto"/>
        <w:jc w:val="both"/>
        <w:rPr>
          <w:rFonts w:ascii="Times New Roman" w:hAnsi="Times New Roman"/>
          <w:b/>
          <w:sz w:val="24"/>
          <w:szCs w:val="24"/>
        </w:rPr>
      </w:pPr>
      <w:r w:rsidRPr="00D35D3D">
        <w:rPr>
          <w:rFonts w:ascii="Times New Roman" w:hAnsi="Times New Roman"/>
          <w:b/>
          <w:sz w:val="24"/>
          <w:szCs w:val="24"/>
        </w:rPr>
        <w:t>THE RANK ANALYSIS</w:t>
      </w:r>
    </w:p>
    <w:p w14:paraId="1C3AD10B" w14:textId="77777777" w:rsidR="00035FBA" w:rsidRPr="00D35D3D" w:rsidRDefault="00035FBA" w:rsidP="00035FBA">
      <w:pPr>
        <w:spacing w:after="0" w:line="240" w:lineRule="auto"/>
        <w:jc w:val="both"/>
        <w:rPr>
          <w:rFonts w:ascii="Times New Roman" w:hAnsi="Times New Roman"/>
          <w:b/>
          <w:sz w:val="24"/>
          <w:szCs w:val="24"/>
        </w:rPr>
      </w:pPr>
    </w:p>
    <w:p w14:paraId="4A3F4CE9" w14:textId="0DA5A518" w:rsidR="00040F19" w:rsidRDefault="006C6A92" w:rsidP="00035FBA">
      <w:pPr>
        <w:spacing w:after="0" w:line="240" w:lineRule="auto"/>
        <w:jc w:val="both"/>
        <w:rPr>
          <w:rFonts w:ascii="Times New Roman" w:hAnsi="Times New Roman"/>
          <w:b/>
          <w:sz w:val="24"/>
          <w:szCs w:val="24"/>
        </w:rPr>
      </w:pPr>
      <w:r>
        <w:rPr>
          <w:rFonts w:ascii="Times New Roman" w:hAnsi="Times New Roman"/>
          <w:sz w:val="24"/>
          <w:szCs w:val="24"/>
        </w:rPr>
        <w:t xml:space="preserve">The ranks of investment risk and return of sharia stocks are shown at appendix 3. </w:t>
      </w:r>
      <w:r w:rsidR="009D5E7C">
        <w:rPr>
          <w:rFonts w:ascii="Times New Roman" w:hAnsi="Times New Roman"/>
          <w:sz w:val="24"/>
          <w:szCs w:val="24"/>
        </w:rPr>
        <w:t>The appendix</w:t>
      </w:r>
      <w:r w:rsidR="00AE1B9D" w:rsidRPr="00AE1B9D">
        <w:rPr>
          <w:rFonts w:ascii="Times New Roman" w:hAnsi="Times New Roman"/>
          <w:sz w:val="24"/>
          <w:szCs w:val="24"/>
        </w:rPr>
        <w:t xml:space="preserve"> shows that the rank of the </w:t>
      </w:r>
      <w:r>
        <w:rPr>
          <w:rFonts w:ascii="Times New Roman" w:hAnsi="Times New Roman"/>
          <w:sz w:val="24"/>
          <w:szCs w:val="24"/>
        </w:rPr>
        <w:t xml:space="preserve">all </w:t>
      </w:r>
      <w:r w:rsidR="00AE1B9D" w:rsidRPr="00AE1B9D">
        <w:rPr>
          <w:rFonts w:ascii="Times New Roman" w:hAnsi="Times New Roman"/>
          <w:sz w:val="24"/>
          <w:szCs w:val="24"/>
        </w:rPr>
        <w:t xml:space="preserve">variables </w:t>
      </w:r>
      <w:proofErr w:type="gramStart"/>
      <w:r w:rsidR="00AE1B9D" w:rsidRPr="00AE1B9D">
        <w:rPr>
          <w:rFonts w:ascii="Times New Roman" w:hAnsi="Times New Roman"/>
          <w:sz w:val="24"/>
          <w:szCs w:val="24"/>
        </w:rPr>
        <w:t>are</w:t>
      </w:r>
      <w:proofErr w:type="gramEnd"/>
      <w:r w:rsidR="00AE1B9D" w:rsidRPr="00AE1B9D">
        <w:rPr>
          <w:rFonts w:ascii="Times New Roman" w:hAnsi="Times New Roman"/>
          <w:sz w:val="24"/>
          <w:szCs w:val="24"/>
        </w:rPr>
        <w:t xml:space="preserve"> different be</w:t>
      </w:r>
      <w:r w:rsidR="009D5E7C">
        <w:rPr>
          <w:rFonts w:ascii="Times New Roman" w:hAnsi="Times New Roman"/>
          <w:sz w:val="24"/>
          <w:szCs w:val="24"/>
        </w:rPr>
        <w:t>tween 2018 and 2019</w:t>
      </w:r>
      <w:r w:rsidR="00AE1B9D" w:rsidRPr="00AE1B9D">
        <w:rPr>
          <w:rFonts w:ascii="Times New Roman" w:hAnsi="Times New Roman"/>
          <w:sz w:val="24"/>
          <w:szCs w:val="24"/>
        </w:rPr>
        <w:t xml:space="preserve">. </w:t>
      </w:r>
      <w:r w:rsidR="00B14C74">
        <w:rPr>
          <w:rFonts w:ascii="Times New Roman" w:hAnsi="Times New Roman"/>
          <w:sz w:val="24"/>
          <w:szCs w:val="24"/>
        </w:rPr>
        <w:t xml:space="preserve">The rank of all variables of all companies were changed from a period to the next period. </w:t>
      </w:r>
      <w:r w:rsidR="00AE1B9D" w:rsidRPr="00AE1B9D">
        <w:rPr>
          <w:rFonts w:ascii="Times New Roman" w:hAnsi="Times New Roman"/>
          <w:sz w:val="24"/>
          <w:szCs w:val="24"/>
        </w:rPr>
        <w:t xml:space="preserve">This result </w:t>
      </w:r>
      <w:proofErr w:type="gramStart"/>
      <w:r w:rsidR="00AE1B9D" w:rsidRPr="00AE1B9D">
        <w:rPr>
          <w:rFonts w:ascii="Times New Roman" w:hAnsi="Times New Roman"/>
          <w:sz w:val="24"/>
          <w:szCs w:val="24"/>
        </w:rPr>
        <w:t>indicate</w:t>
      </w:r>
      <w:proofErr w:type="gramEnd"/>
      <w:r w:rsidR="00AE1B9D" w:rsidRPr="00AE1B9D">
        <w:rPr>
          <w:rFonts w:ascii="Times New Roman" w:hAnsi="Times New Roman"/>
          <w:sz w:val="24"/>
          <w:szCs w:val="24"/>
        </w:rPr>
        <w:t xml:space="preserve"> that there is no continuity of past risk</w:t>
      </w:r>
      <w:r w:rsidR="00D35D3D">
        <w:rPr>
          <w:rFonts w:ascii="Times New Roman" w:hAnsi="Times New Roman"/>
          <w:sz w:val="24"/>
          <w:szCs w:val="24"/>
        </w:rPr>
        <w:t xml:space="preserve"> and return to the next period, and </w:t>
      </w:r>
      <w:r w:rsidR="00040F19" w:rsidRPr="00AE1B9D">
        <w:rPr>
          <w:rFonts w:ascii="Times New Roman" w:hAnsi="Times New Roman"/>
          <w:sz w:val="24"/>
          <w:szCs w:val="24"/>
        </w:rPr>
        <w:t xml:space="preserve">that there is no </w:t>
      </w:r>
      <w:r w:rsidR="00040F19">
        <w:rPr>
          <w:rFonts w:ascii="Times New Roman" w:hAnsi="Times New Roman"/>
          <w:sz w:val="24"/>
          <w:szCs w:val="24"/>
        </w:rPr>
        <w:t>signal</w:t>
      </w:r>
      <w:r w:rsidR="00040F19" w:rsidRPr="00AE1B9D">
        <w:rPr>
          <w:rFonts w:ascii="Times New Roman" w:hAnsi="Times New Roman"/>
          <w:sz w:val="24"/>
          <w:szCs w:val="24"/>
        </w:rPr>
        <w:t xml:space="preserve"> of past risk</w:t>
      </w:r>
      <w:r w:rsidR="00040F19">
        <w:rPr>
          <w:rFonts w:ascii="Times New Roman" w:hAnsi="Times New Roman"/>
          <w:sz w:val="24"/>
          <w:szCs w:val="24"/>
        </w:rPr>
        <w:t xml:space="preserve"> and return to the next period</w:t>
      </w:r>
      <w:r w:rsidR="00B14C74">
        <w:rPr>
          <w:rFonts w:ascii="Times New Roman" w:hAnsi="Times New Roman"/>
          <w:sz w:val="24"/>
          <w:szCs w:val="24"/>
        </w:rPr>
        <w:t>.</w:t>
      </w:r>
      <w:r w:rsidR="00040F19" w:rsidRPr="006C6A92">
        <w:rPr>
          <w:rFonts w:ascii="Times New Roman" w:hAnsi="Times New Roman"/>
          <w:b/>
          <w:sz w:val="24"/>
          <w:szCs w:val="24"/>
        </w:rPr>
        <w:t xml:space="preserve"> </w:t>
      </w:r>
    </w:p>
    <w:p w14:paraId="17724773" w14:textId="77777777" w:rsidR="00035FBA" w:rsidRDefault="00035FBA" w:rsidP="00035FBA">
      <w:pPr>
        <w:spacing w:after="0" w:line="240" w:lineRule="auto"/>
        <w:jc w:val="both"/>
        <w:rPr>
          <w:rFonts w:ascii="Times New Roman" w:hAnsi="Times New Roman"/>
          <w:b/>
          <w:sz w:val="24"/>
          <w:szCs w:val="24"/>
        </w:rPr>
      </w:pPr>
    </w:p>
    <w:p w14:paraId="1BFFE1DB" w14:textId="41BF78BC" w:rsidR="00D35D3D" w:rsidRDefault="00035FBA" w:rsidP="00035FBA">
      <w:pPr>
        <w:spacing w:after="0" w:line="240" w:lineRule="auto"/>
        <w:jc w:val="both"/>
        <w:rPr>
          <w:rFonts w:ascii="Times New Roman" w:hAnsi="Times New Roman"/>
          <w:b/>
          <w:sz w:val="24"/>
          <w:szCs w:val="24"/>
        </w:rPr>
      </w:pPr>
      <w:r w:rsidRPr="006C6A92">
        <w:rPr>
          <w:rFonts w:ascii="Times New Roman" w:hAnsi="Times New Roman"/>
          <w:b/>
          <w:sz w:val="24"/>
          <w:szCs w:val="24"/>
        </w:rPr>
        <w:t>HYPOTHESIS TESTING</w:t>
      </w:r>
    </w:p>
    <w:p w14:paraId="162BBFF3" w14:textId="77777777" w:rsidR="00035FBA" w:rsidRPr="006C6A92" w:rsidRDefault="00035FBA" w:rsidP="00035FBA">
      <w:pPr>
        <w:spacing w:after="0" w:line="240" w:lineRule="auto"/>
        <w:jc w:val="both"/>
        <w:rPr>
          <w:rFonts w:ascii="Times New Roman" w:hAnsi="Times New Roman"/>
          <w:b/>
          <w:sz w:val="24"/>
          <w:szCs w:val="24"/>
        </w:rPr>
      </w:pPr>
    </w:p>
    <w:p w14:paraId="42883F0A" w14:textId="5D6B7F29" w:rsidR="00AD4C2E" w:rsidRDefault="006C6A92" w:rsidP="00035FBA">
      <w:pPr>
        <w:spacing w:after="0" w:line="240" w:lineRule="auto"/>
        <w:jc w:val="both"/>
        <w:rPr>
          <w:rFonts w:ascii="Times New Roman" w:hAnsi="Times New Roman"/>
          <w:sz w:val="24"/>
          <w:szCs w:val="24"/>
        </w:rPr>
      </w:pPr>
      <w:r>
        <w:rPr>
          <w:rFonts w:ascii="Times New Roman" w:hAnsi="Times New Roman"/>
          <w:sz w:val="24"/>
          <w:szCs w:val="24"/>
        </w:rPr>
        <w:t xml:space="preserve">The approvement of </w:t>
      </w:r>
      <w:r w:rsidR="00040F19">
        <w:rPr>
          <w:rFonts w:ascii="Times New Roman" w:hAnsi="Times New Roman"/>
          <w:sz w:val="24"/>
          <w:szCs w:val="24"/>
        </w:rPr>
        <w:t>the continuity existence of risk and return from a period to next period is done by hypothesis testing of rank differences. The same method is done to prove the signal existence of the past risk and return to the next risk and return</w:t>
      </w:r>
      <w:r w:rsidR="00B14C74">
        <w:rPr>
          <w:rFonts w:ascii="Times New Roman" w:hAnsi="Times New Roman"/>
          <w:sz w:val="24"/>
          <w:szCs w:val="24"/>
        </w:rPr>
        <w:t xml:space="preserve">. The same rate of the ranks </w:t>
      </w:r>
      <w:proofErr w:type="gramStart"/>
      <w:r w:rsidR="00B14C74">
        <w:rPr>
          <w:rFonts w:ascii="Times New Roman" w:hAnsi="Times New Roman"/>
          <w:sz w:val="24"/>
          <w:szCs w:val="24"/>
        </w:rPr>
        <w:t>show</w:t>
      </w:r>
      <w:proofErr w:type="gramEnd"/>
      <w:r w:rsidR="00B14C74">
        <w:rPr>
          <w:rFonts w:ascii="Times New Roman" w:hAnsi="Times New Roman"/>
          <w:sz w:val="24"/>
          <w:szCs w:val="24"/>
        </w:rPr>
        <w:t xml:space="preserve"> the continuity and signal existence of the risk and return from a period to the next period, while the different ranks show the opposite.</w:t>
      </w:r>
      <w:r w:rsidR="00040F19">
        <w:rPr>
          <w:rFonts w:ascii="Times New Roman" w:hAnsi="Times New Roman"/>
          <w:sz w:val="24"/>
          <w:szCs w:val="24"/>
        </w:rPr>
        <w:t xml:space="preserve">   </w:t>
      </w:r>
      <w:r w:rsidR="00893CB4" w:rsidRPr="00152347">
        <w:rPr>
          <w:rFonts w:ascii="Times New Roman" w:hAnsi="Times New Roman"/>
          <w:sz w:val="24"/>
          <w:szCs w:val="24"/>
        </w:rPr>
        <w:t>Tabl</w:t>
      </w:r>
      <w:r w:rsidR="00B14C74">
        <w:rPr>
          <w:rFonts w:ascii="Times New Roman" w:hAnsi="Times New Roman"/>
          <w:sz w:val="24"/>
          <w:szCs w:val="24"/>
        </w:rPr>
        <w:t>e below present the results of the hypothesis test where there</w:t>
      </w:r>
      <w:r w:rsidR="003B522C">
        <w:rPr>
          <w:rFonts w:ascii="Times New Roman" w:hAnsi="Times New Roman"/>
          <w:sz w:val="24"/>
          <w:szCs w:val="24"/>
        </w:rPr>
        <w:t xml:space="preserve"> are significant differences between the ranks of 2018 and 2019 on all variables (return, total risk, </w:t>
      </w:r>
      <w:proofErr w:type="spellStart"/>
      <w:r w:rsidR="003B522C">
        <w:rPr>
          <w:rFonts w:ascii="Times New Roman" w:hAnsi="Times New Roman"/>
          <w:sz w:val="24"/>
          <w:szCs w:val="24"/>
        </w:rPr>
        <w:t>syatematic</w:t>
      </w:r>
      <w:proofErr w:type="spellEnd"/>
      <w:r w:rsidR="003B522C">
        <w:rPr>
          <w:rFonts w:ascii="Times New Roman" w:hAnsi="Times New Roman"/>
          <w:sz w:val="24"/>
          <w:szCs w:val="24"/>
        </w:rPr>
        <w:t xml:space="preserve"> risk, and unsystematic risk).  </w:t>
      </w:r>
      <w:r w:rsidR="00893CB4" w:rsidRPr="00152347">
        <w:rPr>
          <w:rFonts w:ascii="Times New Roman" w:hAnsi="Times New Roman"/>
          <w:sz w:val="24"/>
          <w:szCs w:val="24"/>
        </w:rPr>
        <w:t xml:space="preserve"> </w:t>
      </w:r>
    </w:p>
    <w:p w14:paraId="6E62596A" w14:textId="77777777" w:rsidR="00C72190" w:rsidRPr="00152347" w:rsidRDefault="00C72190" w:rsidP="00035FBA">
      <w:pPr>
        <w:spacing w:after="0" w:line="240" w:lineRule="auto"/>
        <w:jc w:val="both"/>
        <w:rPr>
          <w:rFonts w:ascii="Times New Roman" w:hAnsi="Times New Roman"/>
          <w:sz w:val="24"/>
          <w:szCs w:val="24"/>
        </w:rPr>
      </w:pPr>
    </w:p>
    <w:p w14:paraId="7FE72A1C" w14:textId="6E0CE16D" w:rsidR="00AD4C2E" w:rsidRPr="00AD2EDA" w:rsidRDefault="00AD4C2E" w:rsidP="00035FBA">
      <w:pPr>
        <w:pStyle w:val="ListParagraph"/>
        <w:spacing w:after="0" w:line="240" w:lineRule="auto"/>
        <w:ind w:left="0"/>
        <w:jc w:val="center"/>
        <w:rPr>
          <w:rFonts w:ascii="Times New Roman" w:hAnsi="Times New Roman"/>
          <w:b/>
          <w:sz w:val="24"/>
          <w:szCs w:val="24"/>
        </w:rPr>
      </w:pPr>
      <w:proofErr w:type="spellStart"/>
      <w:r w:rsidRPr="00AD2EDA">
        <w:rPr>
          <w:rFonts w:ascii="Times New Roman" w:hAnsi="Times New Roman"/>
          <w:b/>
          <w:sz w:val="24"/>
          <w:szCs w:val="24"/>
        </w:rPr>
        <w:t>Tabel</w:t>
      </w:r>
      <w:proofErr w:type="spellEnd"/>
      <w:r w:rsidRPr="00AD2EDA">
        <w:rPr>
          <w:rFonts w:ascii="Times New Roman" w:hAnsi="Times New Roman"/>
          <w:b/>
          <w:sz w:val="24"/>
          <w:szCs w:val="24"/>
        </w:rPr>
        <w:t xml:space="preserve"> 4.4. </w:t>
      </w:r>
      <w:r w:rsidR="001C2FC3">
        <w:rPr>
          <w:rFonts w:ascii="Times New Roman" w:hAnsi="Times New Roman"/>
          <w:b/>
          <w:sz w:val="24"/>
          <w:szCs w:val="24"/>
        </w:rPr>
        <w:t>Summary of Hypothesis Testing Results</w:t>
      </w:r>
    </w:p>
    <w:tbl>
      <w:tblPr>
        <w:tblW w:w="9243" w:type="dxa"/>
        <w:tblInd w:w="108" w:type="dxa"/>
        <w:tblLayout w:type="fixed"/>
        <w:tblLook w:val="0000" w:firstRow="0" w:lastRow="0" w:firstColumn="0" w:lastColumn="0" w:noHBand="0" w:noVBand="0"/>
      </w:tblPr>
      <w:tblGrid>
        <w:gridCol w:w="630"/>
        <w:gridCol w:w="4360"/>
        <w:gridCol w:w="1276"/>
        <w:gridCol w:w="425"/>
        <w:gridCol w:w="851"/>
        <w:gridCol w:w="1701"/>
      </w:tblGrid>
      <w:tr w:rsidR="00AD4C2E" w14:paraId="43773F14" w14:textId="77777777" w:rsidTr="0077766E">
        <w:trPr>
          <w:trHeight w:val="300"/>
        </w:trPr>
        <w:tc>
          <w:tcPr>
            <w:tcW w:w="630" w:type="dxa"/>
            <w:tcBorders>
              <w:top w:val="single" w:sz="4" w:space="0" w:color="auto"/>
              <w:left w:val="single" w:sz="4" w:space="0" w:color="auto"/>
              <w:bottom w:val="single" w:sz="4" w:space="0" w:color="auto"/>
              <w:right w:val="single" w:sz="4" w:space="0" w:color="auto"/>
            </w:tcBorders>
            <w:vAlign w:val="center"/>
          </w:tcPr>
          <w:p w14:paraId="62477F50" w14:textId="77777777" w:rsidR="00AD4C2E" w:rsidRDefault="00AD4C2E" w:rsidP="00035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w:t>
            </w:r>
          </w:p>
        </w:tc>
        <w:tc>
          <w:tcPr>
            <w:tcW w:w="4360" w:type="dxa"/>
            <w:tcBorders>
              <w:top w:val="single" w:sz="4" w:space="0" w:color="auto"/>
              <w:left w:val="single" w:sz="4" w:space="0" w:color="auto"/>
              <w:bottom w:val="single" w:sz="4" w:space="0" w:color="auto"/>
              <w:right w:val="single" w:sz="4" w:space="0" w:color="auto"/>
            </w:tcBorders>
            <w:vAlign w:val="center"/>
          </w:tcPr>
          <w:p w14:paraId="6BEC05BD" w14:textId="144446EB" w:rsidR="00AD4C2E" w:rsidRDefault="001C2FC3" w:rsidP="00035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Hy</w:t>
            </w:r>
            <w:r w:rsidR="00AD4C2E">
              <w:rPr>
                <w:rFonts w:ascii="Times New Roman" w:hAnsi="Times New Roman"/>
                <w:color w:val="000000"/>
                <w:sz w:val="24"/>
                <w:szCs w:val="24"/>
              </w:rPr>
              <w:t>pothesis</w:t>
            </w:r>
          </w:p>
        </w:tc>
        <w:tc>
          <w:tcPr>
            <w:tcW w:w="1276" w:type="dxa"/>
            <w:tcBorders>
              <w:top w:val="single" w:sz="4" w:space="0" w:color="auto"/>
              <w:left w:val="nil"/>
              <w:bottom w:val="single" w:sz="4" w:space="0" w:color="auto"/>
              <w:right w:val="single" w:sz="4" w:space="0" w:color="auto"/>
            </w:tcBorders>
            <w:vAlign w:val="center"/>
          </w:tcPr>
          <w:p w14:paraId="58A51028" w14:textId="6EA64BFE" w:rsidR="00AD4C2E" w:rsidRPr="001C2FC3" w:rsidRDefault="001C2FC3" w:rsidP="00035FBA">
            <w:pPr>
              <w:spacing w:after="0" w:line="240" w:lineRule="auto"/>
              <w:jc w:val="both"/>
              <w:rPr>
                <w:rFonts w:ascii="Times New Roman" w:hAnsi="Times New Roman"/>
                <w:color w:val="000000"/>
                <w:sz w:val="24"/>
                <w:szCs w:val="24"/>
              </w:rPr>
            </w:pPr>
            <w:r w:rsidRPr="001C2FC3">
              <w:rPr>
                <w:rFonts w:ascii="Times New Roman" w:hAnsi="Times New Roman"/>
                <w:sz w:val="24"/>
                <w:szCs w:val="24"/>
              </w:rPr>
              <w:t xml:space="preserve">Counted </w:t>
            </w:r>
            <w:r w:rsidR="00AD4C2E" w:rsidRPr="001C2FC3">
              <w:rPr>
                <w:rFonts w:ascii="Times New Roman" w:hAnsi="Times New Roman"/>
                <w:sz w:val="24"/>
                <w:szCs w:val="24"/>
              </w:rPr>
              <w:t>χ</w:t>
            </w:r>
            <w:r w:rsidR="00AD4C2E" w:rsidRPr="001C2FC3">
              <w:rPr>
                <w:rFonts w:ascii="Times New Roman" w:hAnsi="Times New Roman"/>
                <w:b/>
                <w:sz w:val="24"/>
                <w:szCs w:val="24"/>
                <w:vertAlign w:val="superscript"/>
              </w:rPr>
              <w:t>2</w:t>
            </w:r>
            <w:r w:rsidRPr="001C2FC3">
              <w:rPr>
                <w:rFonts w:ascii="Times New Roman" w:hAnsi="Times New Roman"/>
                <w:color w:val="000000"/>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F69A8F8" w14:textId="77777777" w:rsidR="00AD4C2E" w:rsidRDefault="00AD4C2E" w:rsidP="00035FBA">
            <w:pPr>
              <w:spacing w:after="0" w:line="240" w:lineRule="auto"/>
              <w:jc w:val="both"/>
              <w:rPr>
                <w:rFonts w:ascii="Times New Roman" w:hAnsi="Times New Roman"/>
                <w:color w:val="000000"/>
                <w:sz w:val="24"/>
                <w:szCs w:val="24"/>
                <w:lang w:val="id-ID"/>
              </w:rPr>
            </w:pPr>
          </w:p>
        </w:tc>
        <w:tc>
          <w:tcPr>
            <w:tcW w:w="851" w:type="dxa"/>
            <w:tcBorders>
              <w:top w:val="single" w:sz="4" w:space="0" w:color="auto"/>
              <w:left w:val="single" w:sz="4" w:space="0" w:color="auto"/>
              <w:bottom w:val="single" w:sz="4" w:space="0" w:color="auto"/>
              <w:right w:val="single" w:sz="4" w:space="0" w:color="auto"/>
            </w:tcBorders>
            <w:vAlign w:val="center"/>
          </w:tcPr>
          <w:p w14:paraId="23841527" w14:textId="27F434C1" w:rsidR="00AD4C2E" w:rsidRDefault="00AD4C2E" w:rsidP="00035FBA">
            <w:pPr>
              <w:spacing w:after="0" w:line="240" w:lineRule="auto"/>
              <w:jc w:val="both"/>
              <w:rPr>
                <w:rFonts w:ascii="Times New Roman" w:hAnsi="Times New Roman"/>
                <w:color w:val="000000"/>
                <w:sz w:val="24"/>
                <w:szCs w:val="24"/>
              </w:rPr>
            </w:pPr>
            <w:r>
              <w:rPr>
                <w:sz w:val="24"/>
                <w:szCs w:val="24"/>
              </w:rPr>
              <w:t>χ</w:t>
            </w:r>
            <w:r w:rsidRPr="004557E9">
              <w:rPr>
                <w:rFonts w:ascii="Times New Roman" w:hAnsi="Times New Roman"/>
                <w:b/>
                <w:sz w:val="24"/>
                <w:szCs w:val="24"/>
                <w:vertAlign w:val="superscript"/>
              </w:rPr>
              <w:t>2</w:t>
            </w:r>
            <w:r>
              <w:rPr>
                <w:rFonts w:ascii="Times New Roman" w:hAnsi="Times New Roman"/>
                <w:color w:val="000000"/>
                <w:sz w:val="24"/>
                <w:szCs w:val="24"/>
              </w:rPr>
              <w:t xml:space="preserve"> </w:t>
            </w:r>
            <w:r w:rsidR="001C2FC3">
              <w:rPr>
                <w:rFonts w:ascii="Times New Roman" w:hAnsi="Times New Roman"/>
                <w:color w:val="000000"/>
                <w:sz w:val="24"/>
                <w:szCs w:val="24"/>
              </w:rPr>
              <w:t>α</w:t>
            </w:r>
          </w:p>
        </w:tc>
        <w:tc>
          <w:tcPr>
            <w:tcW w:w="1701" w:type="dxa"/>
            <w:tcBorders>
              <w:top w:val="single" w:sz="4" w:space="0" w:color="auto"/>
              <w:left w:val="nil"/>
              <w:bottom w:val="single" w:sz="4" w:space="0" w:color="auto"/>
              <w:right w:val="single" w:sz="4" w:space="0" w:color="auto"/>
            </w:tcBorders>
            <w:vAlign w:val="center"/>
          </w:tcPr>
          <w:p w14:paraId="1D2C3197" w14:textId="618510CD" w:rsidR="00AD4C2E" w:rsidRDefault="001C2FC3" w:rsidP="00035FBA">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Conclution</w:t>
            </w:r>
            <w:proofErr w:type="spellEnd"/>
          </w:p>
        </w:tc>
      </w:tr>
      <w:tr w:rsidR="00AD4C2E" w14:paraId="54CE4ED9" w14:textId="77777777" w:rsidTr="0077766E">
        <w:trPr>
          <w:trHeight w:val="787"/>
        </w:trPr>
        <w:tc>
          <w:tcPr>
            <w:tcW w:w="630" w:type="dxa"/>
            <w:tcBorders>
              <w:top w:val="nil"/>
              <w:left w:val="single" w:sz="4" w:space="0" w:color="auto"/>
              <w:bottom w:val="single" w:sz="4" w:space="0" w:color="auto"/>
              <w:right w:val="single" w:sz="4" w:space="0" w:color="auto"/>
            </w:tcBorders>
            <w:vAlign w:val="center"/>
          </w:tcPr>
          <w:p w14:paraId="50BBB835" w14:textId="77777777" w:rsidR="00AD4C2E" w:rsidRDefault="00AD4C2E" w:rsidP="00035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H1</w:t>
            </w:r>
            <w:r>
              <w:rPr>
                <w:rFonts w:ascii="Times New Roman" w:hAnsi="Times New Roman"/>
                <w:b/>
                <w:color w:val="000000"/>
                <w:sz w:val="24"/>
                <w:szCs w:val="24"/>
                <w:vertAlign w:val="subscript"/>
              </w:rPr>
              <w:t>a</w:t>
            </w:r>
          </w:p>
        </w:tc>
        <w:tc>
          <w:tcPr>
            <w:tcW w:w="4360" w:type="dxa"/>
            <w:tcBorders>
              <w:top w:val="nil"/>
              <w:left w:val="nil"/>
              <w:bottom w:val="single" w:sz="4" w:space="0" w:color="auto"/>
              <w:right w:val="single" w:sz="4" w:space="0" w:color="auto"/>
            </w:tcBorders>
            <w:vAlign w:val="center"/>
          </w:tcPr>
          <w:p w14:paraId="4C96B034" w14:textId="0A68AC47" w:rsidR="00AD4C2E" w:rsidRPr="00A334C7" w:rsidRDefault="00AD4C2E" w:rsidP="00035FBA">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id-ID"/>
              </w:rPr>
              <w:t xml:space="preserve">Rank </w:t>
            </w:r>
            <w:r w:rsidR="001C2FC3">
              <w:rPr>
                <w:rFonts w:ascii="Times New Roman" w:hAnsi="Times New Roman"/>
                <w:color w:val="000000"/>
                <w:sz w:val="24"/>
                <w:szCs w:val="24"/>
              </w:rPr>
              <w:t>of return</w:t>
            </w:r>
            <w:r>
              <w:rPr>
                <w:rFonts w:ascii="Times New Roman" w:hAnsi="Times New Roman"/>
                <w:color w:val="000000"/>
                <w:sz w:val="24"/>
                <w:szCs w:val="24"/>
                <w:lang w:val="id-ID"/>
              </w:rPr>
              <w:t xml:space="preserve"> </w:t>
            </w:r>
            <w:r>
              <w:rPr>
                <w:rFonts w:ascii="Times New Roman" w:hAnsi="Times New Roman"/>
                <w:color w:val="000000"/>
                <w:sz w:val="24"/>
                <w:szCs w:val="24"/>
              </w:rPr>
              <w:t xml:space="preserve">2018 </w:t>
            </w:r>
            <w:r w:rsidR="001C2FC3">
              <w:rPr>
                <w:rFonts w:ascii="Times New Roman" w:hAnsi="Times New Roman"/>
                <w:color w:val="000000"/>
                <w:sz w:val="24"/>
                <w:szCs w:val="24"/>
              </w:rPr>
              <w:t xml:space="preserve">differ from the </w:t>
            </w:r>
            <w:r>
              <w:rPr>
                <w:rFonts w:ascii="Times New Roman" w:hAnsi="Times New Roman"/>
                <w:color w:val="000000"/>
                <w:sz w:val="24"/>
                <w:szCs w:val="24"/>
                <w:lang w:val="id-ID"/>
              </w:rPr>
              <w:t xml:space="preserve">rank </w:t>
            </w:r>
            <w:r w:rsidR="001C2FC3">
              <w:rPr>
                <w:rFonts w:ascii="Times New Roman" w:hAnsi="Times New Roman"/>
                <w:color w:val="000000"/>
                <w:sz w:val="24"/>
                <w:szCs w:val="24"/>
              </w:rPr>
              <w:t>of return</w:t>
            </w:r>
            <w:r>
              <w:rPr>
                <w:rFonts w:ascii="Times New Roman" w:hAnsi="Times New Roman"/>
                <w:color w:val="000000"/>
                <w:sz w:val="24"/>
                <w:szCs w:val="24"/>
                <w:lang w:val="id-ID"/>
              </w:rPr>
              <w:t xml:space="preserve"> </w:t>
            </w:r>
            <w:r>
              <w:rPr>
                <w:rFonts w:ascii="Times New Roman" w:hAnsi="Times New Roman"/>
                <w:color w:val="000000"/>
                <w:sz w:val="24"/>
                <w:szCs w:val="24"/>
              </w:rPr>
              <w:t>2019</w:t>
            </w:r>
          </w:p>
        </w:tc>
        <w:tc>
          <w:tcPr>
            <w:tcW w:w="1276" w:type="dxa"/>
            <w:tcBorders>
              <w:top w:val="single" w:sz="4" w:space="0" w:color="auto"/>
              <w:left w:val="nil"/>
              <w:bottom w:val="single" w:sz="4" w:space="0" w:color="auto"/>
              <w:right w:val="single" w:sz="4" w:space="0" w:color="auto"/>
            </w:tcBorders>
            <w:vAlign w:val="center"/>
          </w:tcPr>
          <w:p w14:paraId="4BF2AAC2" w14:textId="77777777" w:rsidR="00AD4C2E" w:rsidRDefault="00AD4C2E" w:rsidP="00035F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1301</w:t>
            </w:r>
          </w:p>
        </w:tc>
        <w:tc>
          <w:tcPr>
            <w:tcW w:w="425" w:type="dxa"/>
            <w:tcBorders>
              <w:top w:val="nil"/>
              <w:left w:val="single" w:sz="4" w:space="0" w:color="auto"/>
              <w:bottom w:val="single" w:sz="4" w:space="0" w:color="auto"/>
              <w:right w:val="single" w:sz="4" w:space="0" w:color="auto"/>
            </w:tcBorders>
            <w:vAlign w:val="center"/>
          </w:tcPr>
          <w:p w14:paraId="378DB596" w14:textId="77777777" w:rsidR="00AD4C2E" w:rsidRDefault="00AD4C2E" w:rsidP="00035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&gt;</w:t>
            </w:r>
          </w:p>
        </w:tc>
        <w:tc>
          <w:tcPr>
            <w:tcW w:w="851" w:type="dxa"/>
            <w:tcBorders>
              <w:top w:val="nil"/>
              <w:left w:val="single" w:sz="4" w:space="0" w:color="auto"/>
              <w:bottom w:val="single" w:sz="4" w:space="0" w:color="auto"/>
              <w:right w:val="single" w:sz="4" w:space="0" w:color="auto"/>
            </w:tcBorders>
            <w:vAlign w:val="center"/>
          </w:tcPr>
          <w:p w14:paraId="527BFE8D" w14:textId="77777777" w:rsidR="00AD4C2E" w:rsidRDefault="00AD4C2E" w:rsidP="00035FBA">
            <w:pPr>
              <w:spacing w:after="0" w:line="240" w:lineRule="auto"/>
              <w:jc w:val="both"/>
              <w:rPr>
                <w:rFonts w:ascii="Times New Roman" w:hAnsi="Times New Roman"/>
                <w:color w:val="000000"/>
                <w:sz w:val="24"/>
                <w:szCs w:val="24"/>
              </w:rPr>
            </w:pPr>
            <w:r>
              <w:rPr>
                <w:rFonts w:ascii="Times New Roman" w:hAnsi="Times New Roman"/>
                <w:color w:val="000000"/>
                <w:sz w:val="24"/>
                <w:szCs w:val="24"/>
              </w:rPr>
              <w:t>42,6</w:t>
            </w:r>
          </w:p>
        </w:tc>
        <w:tc>
          <w:tcPr>
            <w:tcW w:w="1701" w:type="dxa"/>
            <w:tcBorders>
              <w:top w:val="single" w:sz="4" w:space="0" w:color="auto"/>
              <w:left w:val="nil"/>
              <w:bottom w:val="single" w:sz="4" w:space="0" w:color="auto"/>
              <w:right w:val="single" w:sz="4" w:space="0" w:color="auto"/>
            </w:tcBorders>
            <w:vAlign w:val="center"/>
          </w:tcPr>
          <w:p w14:paraId="79E156DD" w14:textId="55AA840B" w:rsidR="00AD4C2E" w:rsidRDefault="001C2FC3" w:rsidP="00035F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Accept </w:t>
            </w:r>
            <w:proofErr w:type="gramStart"/>
            <w:r w:rsidR="00AD4C2E">
              <w:rPr>
                <w:rFonts w:ascii="Times New Roman" w:hAnsi="Times New Roman"/>
                <w:color w:val="000000"/>
                <w:sz w:val="24"/>
                <w:szCs w:val="24"/>
              </w:rPr>
              <w:t>Ha  (</w:t>
            </w:r>
            <w:proofErr w:type="gramEnd"/>
            <w:r w:rsidR="00AD4C2E">
              <w:rPr>
                <w:rFonts w:ascii="Times New Roman" w:hAnsi="Times New Roman"/>
                <w:color w:val="000000"/>
                <w:sz w:val="24"/>
                <w:szCs w:val="24"/>
              </w:rPr>
              <w:t xml:space="preserve">rank </w:t>
            </w:r>
            <w:r>
              <w:rPr>
                <w:rFonts w:ascii="Times New Roman" w:hAnsi="Times New Roman"/>
                <w:color w:val="000000"/>
                <w:sz w:val="24"/>
                <w:szCs w:val="24"/>
              </w:rPr>
              <w:t>is differ</w:t>
            </w:r>
            <w:r w:rsidR="00AD4C2E">
              <w:rPr>
                <w:rFonts w:ascii="Times New Roman" w:hAnsi="Times New Roman"/>
                <w:color w:val="000000"/>
                <w:sz w:val="24"/>
                <w:szCs w:val="24"/>
              </w:rPr>
              <w:t>)</w:t>
            </w:r>
          </w:p>
        </w:tc>
      </w:tr>
      <w:tr w:rsidR="0077766E" w14:paraId="5ED826CF" w14:textId="77777777" w:rsidTr="0021178F">
        <w:trPr>
          <w:trHeight w:val="449"/>
        </w:trPr>
        <w:tc>
          <w:tcPr>
            <w:tcW w:w="630" w:type="dxa"/>
            <w:tcBorders>
              <w:top w:val="nil"/>
              <w:left w:val="single" w:sz="4" w:space="0" w:color="auto"/>
              <w:bottom w:val="single" w:sz="4" w:space="0" w:color="auto"/>
              <w:right w:val="single" w:sz="4" w:space="0" w:color="auto"/>
            </w:tcBorders>
            <w:vAlign w:val="center"/>
          </w:tcPr>
          <w:p w14:paraId="09B3D0B3" w14:textId="77777777" w:rsidR="0077766E" w:rsidRDefault="0077766E" w:rsidP="00035FBA">
            <w:pPr>
              <w:spacing w:after="0" w:line="240" w:lineRule="auto"/>
              <w:jc w:val="both"/>
              <w:rPr>
                <w:rFonts w:ascii="Times New Roman" w:hAnsi="Times New Roman"/>
                <w:sz w:val="24"/>
                <w:szCs w:val="24"/>
              </w:rPr>
            </w:pPr>
            <w:r>
              <w:rPr>
                <w:rFonts w:ascii="Times New Roman" w:hAnsi="Times New Roman"/>
                <w:color w:val="000000"/>
                <w:sz w:val="24"/>
                <w:szCs w:val="24"/>
              </w:rPr>
              <w:t>H2</w:t>
            </w:r>
            <w:r>
              <w:rPr>
                <w:rFonts w:ascii="Times New Roman" w:hAnsi="Times New Roman"/>
                <w:b/>
                <w:color w:val="000000"/>
                <w:sz w:val="24"/>
                <w:szCs w:val="24"/>
                <w:vertAlign w:val="subscript"/>
              </w:rPr>
              <w:t>a</w:t>
            </w:r>
          </w:p>
        </w:tc>
        <w:tc>
          <w:tcPr>
            <w:tcW w:w="4360" w:type="dxa"/>
            <w:tcBorders>
              <w:top w:val="nil"/>
              <w:left w:val="nil"/>
              <w:bottom w:val="single" w:sz="4" w:space="0" w:color="auto"/>
              <w:right w:val="single" w:sz="4" w:space="0" w:color="auto"/>
            </w:tcBorders>
          </w:tcPr>
          <w:p w14:paraId="525A0BCA" w14:textId="4C9D552D" w:rsidR="0077766E" w:rsidRDefault="0077766E" w:rsidP="00035FBA">
            <w:pPr>
              <w:spacing w:after="0" w:line="240" w:lineRule="auto"/>
              <w:jc w:val="both"/>
            </w:pPr>
            <w:r w:rsidRPr="00983E13">
              <w:rPr>
                <w:rFonts w:ascii="Times New Roman" w:hAnsi="Times New Roman"/>
                <w:color w:val="000000"/>
                <w:sz w:val="24"/>
                <w:szCs w:val="24"/>
                <w:lang w:val="id-ID"/>
              </w:rPr>
              <w:t xml:space="preserve">Rank </w:t>
            </w:r>
            <w:r>
              <w:rPr>
                <w:rFonts w:ascii="Times New Roman" w:hAnsi="Times New Roman"/>
                <w:color w:val="000000"/>
                <w:sz w:val="24"/>
                <w:szCs w:val="24"/>
              </w:rPr>
              <w:t>of total risk</w:t>
            </w:r>
            <w:r w:rsidRPr="00983E13">
              <w:rPr>
                <w:rFonts w:ascii="Times New Roman" w:hAnsi="Times New Roman"/>
                <w:color w:val="000000"/>
                <w:sz w:val="24"/>
                <w:szCs w:val="24"/>
                <w:lang w:val="id-ID"/>
              </w:rPr>
              <w:t xml:space="preserve"> </w:t>
            </w:r>
            <w:r w:rsidRPr="00983E13">
              <w:rPr>
                <w:rFonts w:ascii="Times New Roman" w:hAnsi="Times New Roman"/>
                <w:color w:val="000000"/>
                <w:sz w:val="24"/>
                <w:szCs w:val="24"/>
              </w:rPr>
              <w:t xml:space="preserve">2018 differ from the </w:t>
            </w:r>
            <w:r w:rsidRPr="00983E13">
              <w:rPr>
                <w:rFonts w:ascii="Times New Roman" w:hAnsi="Times New Roman"/>
                <w:color w:val="000000"/>
                <w:sz w:val="24"/>
                <w:szCs w:val="24"/>
                <w:lang w:val="id-ID"/>
              </w:rPr>
              <w:t xml:space="preserve">rank </w:t>
            </w:r>
            <w:r>
              <w:rPr>
                <w:rFonts w:ascii="Times New Roman" w:hAnsi="Times New Roman"/>
                <w:color w:val="000000"/>
                <w:sz w:val="24"/>
                <w:szCs w:val="24"/>
              </w:rPr>
              <w:t>of total risk</w:t>
            </w:r>
            <w:r w:rsidRPr="00983E13">
              <w:rPr>
                <w:rFonts w:ascii="Times New Roman" w:hAnsi="Times New Roman"/>
                <w:color w:val="000000"/>
                <w:sz w:val="24"/>
                <w:szCs w:val="24"/>
                <w:lang w:val="id-ID"/>
              </w:rPr>
              <w:t xml:space="preserve"> </w:t>
            </w:r>
            <w:r w:rsidRPr="00983E13">
              <w:rPr>
                <w:rFonts w:ascii="Times New Roman" w:hAnsi="Times New Roman"/>
                <w:color w:val="000000"/>
                <w:sz w:val="24"/>
                <w:szCs w:val="24"/>
              </w:rPr>
              <w:t>2019</w:t>
            </w:r>
          </w:p>
        </w:tc>
        <w:tc>
          <w:tcPr>
            <w:tcW w:w="1276" w:type="dxa"/>
            <w:tcBorders>
              <w:top w:val="single" w:sz="4" w:space="0" w:color="auto"/>
              <w:left w:val="nil"/>
              <w:bottom w:val="single" w:sz="4" w:space="0" w:color="auto"/>
              <w:right w:val="single" w:sz="4" w:space="0" w:color="auto"/>
            </w:tcBorders>
            <w:vAlign w:val="center"/>
          </w:tcPr>
          <w:p w14:paraId="63831707" w14:textId="77777777" w:rsidR="0077766E" w:rsidRDefault="0077766E" w:rsidP="00035F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356</w:t>
            </w:r>
          </w:p>
        </w:tc>
        <w:tc>
          <w:tcPr>
            <w:tcW w:w="425" w:type="dxa"/>
            <w:tcBorders>
              <w:top w:val="nil"/>
              <w:left w:val="single" w:sz="4" w:space="0" w:color="auto"/>
              <w:bottom w:val="single" w:sz="4" w:space="0" w:color="auto"/>
              <w:right w:val="single" w:sz="4" w:space="0" w:color="auto"/>
            </w:tcBorders>
            <w:vAlign w:val="center"/>
          </w:tcPr>
          <w:p w14:paraId="37174ECC" w14:textId="77777777" w:rsidR="0077766E" w:rsidRDefault="0077766E" w:rsidP="00035FBA">
            <w:pPr>
              <w:spacing w:after="0" w:line="240" w:lineRule="auto"/>
              <w:jc w:val="both"/>
            </w:pPr>
            <w:r w:rsidRPr="00942AD8">
              <w:rPr>
                <w:rFonts w:ascii="Times New Roman" w:hAnsi="Times New Roman"/>
                <w:color w:val="000000"/>
                <w:sz w:val="24"/>
                <w:szCs w:val="24"/>
              </w:rPr>
              <w:t>&gt;</w:t>
            </w:r>
          </w:p>
        </w:tc>
        <w:tc>
          <w:tcPr>
            <w:tcW w:w="851" w:type="dxa"/>
            <w:tcBorders>
              <w:top w:val="nil"/>
              <w:left w:val="single" w:sz="4" w:space="0" w:color="auto"/>
              <w:bottom w:val="single" w:sz="4" w:space="0" w:color="auto"/>
              <w:right w:val="single" w:sz="4" w:space="0" w:color="auto"/>
            </w:tcBorders>
            <w:vAlign w:val="center"/>
          </w:tcPr>
          <w:p w14:paraId="1436A721" w14:textId="77777777" w:rsidR="0077766E" w:rsidRDefault="0077766E" w:rsidP="00035FBA">
            <w:pPr>
              <w:spacing w:after="0" w:line="240" w:lineRule="auto"/>
              <w:jc w:val="both"/>
            </w:pPr>
            <w:r w:rsidRPr="00CD5205">
              <w:rPr>
                <w:rFonts w:ascii="Times New Roman" w:hAnsi="Times New Roman"/>
                <w:color w:val="000000"/>
                <w:sz w:val="24"/>
                <w:szCs w:val="24"/>
              </w:rPr>
              <w:t>42,6</w:t>
            </w:r>
          </w:p>
        </w:tc>
        <w:tc>
          <w:tcPr>
            <w:tcW w:w="1701" w:type="dxa"/>
            <w:tcBorders>
              <w:top w:val="single" w:sz="4" w:space="0" w:color="auto"/>
              <w:left w:val="nil"/>
              <w:bottom w:val="single" w:sz="4" w:space="0" w:color="auto"/>
              <w:right w:val="single" w:sz="4" w:space="0" w:color="auto"/>
            </w:tcBorders>
          </w:tcPr>
          <w:p w14:paraId="0FB64740" w14:textId="3205A434" w:rsidR="0077766E" w:rsidRDefault="0077766E" w:rsidP="00035FBA">
            <w:pPr>
              <w:spacing w:after="0" w:line="240" w:lineRule="auto"/>
              <w:jc w:val="center"/>
              <w:rPr>
                <w:rFonts w:ascii="Times New Roman" w:hAnsi="Times New Roman"/>
                <w:color w:val="000000"/>
                <w:sz w:val="24"/>
                <w:szCs w:val="24"/>
              </w:rPr>
            </w:pPr>
            <w:r w:rsidRPr="00AA7B86">
              <w:rPr>
                <w:rFonts w:ascii="Times New Roman" w:hAnsi="Times New Roman"/>
                <w:color w:val="000000"/>
                <w:sz w:val="24"/>
                <w:szCs w:val="24"/>
              </w:rPr>
              <w:t xml:space="preserve">Accept </w:t>
            </w:r>
            <w:proofErr w:type="gramStart"/>
            <w:r w:rsidRPr="00AA7B86">
              <w:rPr>
                <w:rFonts w:ascii="Times New Roman" w:hAnsi="Times New Roman"/>
                <w:color w:val="000000"/>
                <w:sz w:val="24"/>
                <w:szCs w:val="24"/>
              </w:rPr>
              <w:t>Ha  (</w:t>
            </w:r>
            <w:proofErr w:type="gramEnd"/>
            <w:r w:rsidRPr="00AA7B86">
              <w:rPr>
                <w:rFonts w:ascii="Times New Roman" w:hAnsi="Times New Roman"/>
                <w:color w:val="000000"/>
                <w:sz w:val="24"/>
                <w:szCs w:val="24"/>
              </w:rPr>
              <w:t>rank is differ)</w:t>
            </w:r>
          </w:p>
        </w:tc>
      </w:tr>
      <w:tr w:rsidR="0077766E" w14:paraId="515A1DDF" w14:textId="77777777" w:rsidTr="0021178F">
        <w:trPr>
          <w:trHeight w:val="449"/>
        </w:trPr>
        <w:tc>
          <w:tcPr>
            <w:tcW w:w="630" w:type="dxa"/>
            <w:tcBorders>
              <w:top w:val="nil"/>
              <w:left w:val="single" w:sz="4" w:space="0" w:color="auto"/>
              <w:bottom w:val="single" w:sz="4" w:space="0" w:color="auto"/>
              <w:right w:val="single" w:sz="4" w:space="0" w:color="auto"/>
            </w:tcBorders>
            <w:vAlign w:val="center"/>
          </w:tcPr>
          <w:p w14:paraId="2555B4C2" w14:textId="77777777" w:rsidR="0077766E" w:rsidRDefault="0077766E" w:rsidP="00035FBA">
            <w:pPr>
              <w:spacing w:after="0" w:line="240" w:lineRule="auto"/>
              <w:jc w:val="both"/>
              <w:rPr>
                <w:rFonts w:ascii="Times New Roman" w:hAnsi="Times New Roman"/>
                <w:sz w:val="24"/>
                <w:szCs w:val="24"/>
              </w:rPr>
            </w:pPr>
            <w:r>
              <w:rPr>
                <w:rFonts w:ascii="Times New Roman" w:hAnsi="Times New Roman"/>
                <w:color w:val="000000"/>
                <w:sz w:val="24"/>
                <w:szCs w:val="24"/>
              </w:rPr>
              <w:t>H3</w:t>
            </w:r>
            <w:r>
              <w:rPr>
                <w:rFonts w:ascii="Times New Roman" w:hAnsi="Times New Roman"/>
                <w:b/>
                <w:color w:val="000000"/>
                <w:sz w:val="24"/>
                <w:szCs w:val="24"/>
                <w:vertAlign w:val="subscript"/>
              </w:rPr>
              <w:t>a</w:t>
            </w:r>
          </w:p>
        </w:tc>
        <w:tc>
          <w:tcPr>
            <w:tcW w:w="4360" w:type="dxa"/>
            <w:tcBorders>
              <w:top w:val="nil"/>
              <w:left w:val="nil"/>
              <w:bottom w:val="single" w:sz="4" w:space="0" w:color="auto"/>
              <w:right w:val="single" w:sz="4" w:space="0" w:color="auto"/>
            </w:tcBorders>
          </w:tcPr>
          <w:p w14:paraId="64043CFB" w14:textId="7AF4F13D" w:rsidR="0077766E" w:rsidRPr="00A334C7" w:rsidRDefault="0077766E" w:rsidP="00035FBA">
            <w:pPr>
              <w:spacing w:after="0" w:line="240" w:lineRule="auto"/>
              <w:jc w:val="both"/>
            </w:pPr>
            <w:r w:rsidRPr="00983E13">
              <w:rPr>
                <w:rFonts w:ascii="Times New Roman" w:hAnsi="Times New Roman"/>
                <w:color w:val="000000"/>
                <w:sz w:val="24"/>
                <w:szCs w:val="24"/>
                <w:lang w:val="id-ID"/>
              </w:rPr>
              <w:t xml:space="preserve">Rank </w:t>
            </w:r>
            <w:r>
              <w:rPr>
                <w:rFonts w:ascii="Times New Roman" w:hAnsi="Times New Roman"/>
                <w:color w:val="000000"/>
                <w:sz w:val="24"/>
                <w:szCs w:val="24"/>
              </w:rPr>
              <w:t>of systematic risk</w:t>
            </w:r>
            <w:r w:rsidRPr="00983E13">
              <w:rPr>
                <w:rFonts w:ascii="Times New Roman" w:hAnsi="Times New Roman"/>
                <w:color w:val="000000"/>
                <w:sz w:val="24"/>
                <w:szCs w:val="24"/>
                <w:lang w:val="id-ID"/>
              </w:rPr>
              <w:t xml:space="preserve"> </w:t>
            </w:r>
            <w:r w:rsidRPr="00983E13">
              <w:rPr>
                <w:rFonts w:ascii="Times New Roman" w:hAnsi="Times New Roman"/>
                <w:color w:val="000000"/>
                <w:sz w:val="24"/>
                <w:szCs w:val="24"/>
              </w:rPr>
              <w:t xml:space="preserve">2018 differ from the </w:t>
            </w:r>
            <w:r w:rsidRPr="00983E13">
              <w:rPr>
                <w:rFonts w:ascii="Times New Roman" w:hAnsi="Times New Roman"/>
                <w:color w:val="000000"/>
                <w:sz w:val="24"/>
                <w:szCs w:val="24"/>
                <w:lang w:val="id-ID"/>
              </w:rPr>
              <w:t xml:space="preserve">rank </w:t>
            </w:r>
            <w:r>
              <w:rPr>
                <w:rFonts w:ascii="Times New Roman" w:hAnsi="Times New Roman"/>
                <w:color w:val="000000"/>
                <w:sz w:val="24"/>
                <w:szCs w:val="24"/>
              </w:rPr>
              <w:t>of systematic risk</w:t>
            </w:r>
            <w:r w:rsidRPr="00983E13">
              <w:rPr>
                <w:rFonts w:ascii="Times New Roman" w:hAnsi="Times New Roman"/>
                <w:color w:val="000000"/>
                <w:sz w:val="24"/>
                <w:szCs w:val="24"/>
                <w:lang w:val="id-ID"/>
              </w:rPr>
              <w:t xml:space="preserve"> </w:t>
            </w:r>
            <w:r w:rsidRPr="00983E13">
              <w:rPr>
                <w:rFonts w:ascii="Times New Roman" w:hAnsi="Times New Roman"/>
                <w:color w:val="000000"/>
                <w:sz w:val="24"/>
                <w:szCs w:val="24"/>
              </w:rPr>
              <w:t>2019</w:t>
            </w:r>
          </w:p>
        </w:tc>
        <w:tc>
          <w:tcPr>
            <w:tcW w:w="1276" w:type="dxa"/>
            <w:tcBorders>
              <w:top w:val="single" w:sz="4" w:space="0" w:color="auto"/>
              <w:left w:val="nil"/>
              <w:bottom w:val="single" w:sz="4" w:space="0" w:color="auto"/>
              <w:right w:val="single" w:sz="4" w:space="0" w:color="auto"/>
            </w:tcBorders>
            <w:vAlign w:val="center"/>
          </w:tcPr>
          <w:p w14:paraId="11A46678" w14:textId="77777777" w:rsidR="0077766E" w:rsidRDefault="0077766E" w:rsidP="00035F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260</w:t>
            </w:r>
          </w:p>
        </w:tc>
        <w:tc>
          <w:tcPr>
            <w:tcW w:w="425" w:type="dxa"/>
            <w:tcBorders>
              <w:top w:val="nil"/>
              <w:left w:val="single" w:sz="4" w:space="0" w:color="auto"/>
              <w:bottom w:val="single" w:sz="4" w:space="0" w:color="auto"/>
              <w:right w:val="single" w:sz="4" w:space="0" w:color="auto"/>
            </w:tcBorders>
            <w:vAlign w:val="center"/>
          </w:tcPr>
          <w:p w14:paraId="6AFBB1AE" w14:textId="77777777" w:rsidR="0077766E" w:rsidRDefault="0077766E" w:rsidP="00035FBA">
            <w:pPr>
              <w:spacing w:after="0" w:line="240" w:lineRule="auto"/>
              <w:jc w:val="both"/>
            </w:pPr>
            <w:r w:rsidRPr="00942AD8">
              <w:rPr>
                <w:rFonts w:ascii="Times New Roman" w:hAnsi="Times New Roman"/>
                <w:color w:val="000000"/>
                <w:sz w:val="24"/>
                <w:szCs w:val="24"/>
              </w:rPr>
              <w:t>&gt;</w:t>
            </w:r>
          </w:p>
        </w:tc>
        <w:tc>
          <w:tcPr>
            <w:tcW w:w="851" w:type="dxa"/>
            <w:tcBorders>
              <w:top w:val="nil"/>
              <w:left w:val="single" w:sz="4" w:space="0" w:color="auto"/>
              <w:bottom w:val="single" w:sz="4" w:space="0" w:color="auto"/>
              <w:right w:val="single" w:sz="4" w:space="0" w:color="auto"/>
            </w:tcBorders>
            <w:vAlign w:val="center"/>
          </w:tcPr>
          <w:p w14:paraId="54DC40DE" w14:textId="77777777" w:rsidR="0077766E" w:rsidRDefault="0077766E" w:rsidP="00035FBA">
            <w:pPr>
              <w:spacing w:after="0" w:line="240" w:lineRule="auto"/>
              <w:jc w:val="both"/>
            </w:pPr>
            <w:r w:rsidRPr="00CD5205">
              <w:rPr>
                <w:rFonts w:ascii="Times New Roman" w:hAnsi="Times New Roman"/>
                <w:color w:val="000000"/>
                <w:sz w:val="24"/>
                <w:szCs w:val="24"/>
              </w:rPr>
              <w:t>42,6</w:t>
            </w:r>
          </w:p>
        </w:tc>
        <w:tc>
          <w:tcPr>
            <w:tcW w:w="1701" w:type="dxa"/>
            <w:tcBorders>
              <w:top w:val="single" w:sz="4" w:space="0" w:color="auto"/>
              <w:left w:val="nil"/>
              <w:bottom w:val="single" w:sz="4" w:space="0" w:color="auto"/>
              <w:right w:val="single" w:sz="4" w:space="0" w:color="auto"/>
            </w:tcBorders>
          </w:tcPr>
          <w:p w14:paraId="20B16AC7" w14:textId="4CB6444C" w:rsidR="0077766E" w:rsidRDefault="0077766E" w:rsidP="00035FBA">
            <w:pPr>
              <w:spacing w:after="0" w:line="240" w:lineRule="auto"/>
              <w:jc w:val="center"/>
              <w:rPr>
                <w:rFonts w:ascii="Times New Roman" w:hAnsi="Times New Roman"/>
                <w:color w:val="000000"/>
                <w:sz w:val="24"/>
                <w:szCs w:val="24"/>
              </w:rPr>
            </w:pPr>
            <w:r w:rsidRPr="00AA7B86">
              <w:rPr>
                <w:rFonts w:ascii="Times New Roman" w:hAnsi="Times New Roman"/>
                <w:color w:val="000000"/>
                <w:sz w:val="24"/>
                <w:szCs w:val="24"/>
              </w:rPr>
              <w:t xml:space="preserve">Accept </w:t>
            </w:r>
            <w:proofErr w:type="gramStart"/>
            <w:r w:rsidRPr="00AA7B86">
              <w:rPr>
                <w:rFonts w:ascii="Times New Roman" w:hAnsi="Times New Roman"/>
                <w:color w:val="000000"/>
                <w:sz w:val="24"/>
                <w:szCs w:val="24"/>
              </w:rPr>
              <w:t>Ha  (</w:t>
            </w:r>
            <w:proofErr w:type="gramEnd"/>
            <w:r w:rsidRPr="00AA7B86">
              <w:rPr>
                <w:rFonts w:ascii="Times New Roman" w:hAnsi="Times New Roman"/>
                <w:color w:val="000000"/>
                <w:sz w:val="24"/>
                <w:szCs w:val="24"/>
              </w:rPr>
              <w:t>rank is differ)</w:t>
            </w:r>
          </w:p>
        </w:tc>
      </w:tr>
      <w:tr w:rsidR="0077766E" w14:paraId="3D48DFE2" w14:textId="77777777" w:rsidTr="0021178F">
        <w:trPr>
          <w:trHeight w:val="440"/>
        </w:trPr>
        <w:tc>
          <w:tcPr>
            <w:tcW w:w="630" w:type="dxa"/>
            <w:tcBorders>
              <w:top w:val="single" w:sz="4" w:space="0" w:color="auto"/>
              <w:left w:val="single" w:sz="4" w:space="0" w:color="auto"/>
              <w:bottom w:val="single" w:sz="4" w:space="0" w:color="auto"/>
              <w:right w:val="single" w:sz="4" w:space="0" w:color="auto"/>
            </w:tcBorders>
            <w:vAlign w:val="center"/>
          </w:tcPr>
          <w:p w14:paraId="0938DC17" w14:textId="77777777" w:rsidR="0077766E" w:rsidRDefault="0077766E" w:rsidP="00035FBA">
            <w:pPr>
              <w:spacing w:after="0" w:line="240" w:lineRule="auto"/>
              <w:jc w:val="both"/>
              <w:rPr>
                <w:rFonts w:ascii="Times New Roman" w:hAnsi="Times New Roman"/>
                <w:sz w:val="24"/>
                <w:szCs w:val="24"/>
              </w:rPr>
            </w:pPr>
            <w:r>
              <w:rPr>
                <w:rFonts w:ascii="Times New Roman" w:hAnsi="Times New Roman"/>
                <w:color w:val="000000"/>
                <w:sz w:val="24"/>
                <w:szCs w:val="24"/>
              </w:rPr>
              <w:t>H4</w:t>
            </w:r>
            <w:r>
              <w:rPr>
                <w:rFonts w:ascii="Times New Roman" w:hAnsi="Times New Roman"/>
                <w:b/>
                <w:color w:val="000000"/>
                <w:sz w:val="24"/>
                <w:szCs w:val="24"/>
                <w:vertAlign w:val="subscript"/>
              </w:rPr>
              <w:t>a</w:t>
            </w:r>
          </w:p>
        </w:tc>
        <w:tc>
          <w:tcPr>
            <w:tcW w:w="4360" w:type="dxa"/>
            <w:tcBorders>
              <w:top w:val="single" w:sz="4" w:space="0" w:color="auto"/>
              <w:left w:val="nil"/>
              <w:bottom w:val="single" w:sz="4" w:space="0" w:color="auto"/>
              <w:right w:val="single" w:sz="4" w:space="0" w:color="auto"/>
            </w:tcBorders>
          </w:tcPr>
          <w:p w14:paraId="65601D4B" w14:textId="69B32EF3" w:rsidR="0077766E" w:rsidRDefault="0077766E" w:rsidP="00035FBA">
            <w:pPr>
              <w:spacing w:after="0" w:line="240" w:lineRule="auto"/>
              <w:jc w:val="both"/>
            </w:pPr>
            <w:r w:rsidRPr="00983E13">
              <w:rPr>
                <w:rFonts w:ascii="Times New Roman" w:hAnsi="Times New Roman"/>
                <w:color w:val="000000"/>
                <w:sz w:val="24"/>
                <w:szCs w:val="24"/>
                <w:lang w:val="id-ID"/>
              </w:rPr>
              <w:t xml:space="preserve">Rank </w:t>
            </w:r>
            <w:r>
              <w:rPr>
                <w:rFonts w:ascii="Times New Roman" w:hAnsi="Times New Roman"/>
                <w:color w:val="000000"/>
                <w:sz w:val="24"/>
                <w:szCs w:val="24"/>
              </w:rPr>
              <w:t>of unsystematic risk</w:t>
            </w:r>
            <w:r w:rsidRPr="00983E13">
              <w:rPr>
                <w:rFonts w:ascii="Times New Roman" w:hAnsi="Times New Roman"/>
                <w:color w:val="000000"/>
                <w:sz w:val="24"/>
                <w:szCs w:val="24"/>
                <w:lang w:val="id-ID"/>
              </w:rPr>
              <w:t xml:space="preserve"> </w:t>
            </w:r>
            <w:r w:rsidRPr="00983E13">
              <w:rPr>
                <w:rFonts w:ascii="Times New Roman" w:hAnsi="Times New Roman"/>
                <w:color w:val="000000"/>
                <w:sz w:val="24"/>
                <w:szCs w:val="24"/>
              </w:rPr>
              <w:t xml:space="preserve">2018 differ from the </w:t>
            </w:r>
            <w:r w:rsidRPr="00983E13">
              <w:rPr>
                <w:rFonts w:ascii="Times New Roman" w:hAnsi="Times New Roman"/>
                <w:color w:val="000000"/>
                <w:sz w:val="24"/>
                <w:szCs w:val="24"/>
                <w:lang w:val="id-ID"/>
              </w:rPr>
              <w:t xml:space="preserve">rank </w:t>
            </w:r>
            <w:r>
              <w:rPr>
                <w:rFonts w:ascii="Times New Roman" w:hAnsi="Times New Roman"/>
                <w:color w:val="000000"/>
                <w:sz w:val="24"/>
                <w:szCs w:val="24"/>
              </w:rPr>
              <w:t>of unsystematic risk</w:t>
            </w:r>
            <w:r w:rsidRPr="00983E13">
              <w:rPr>
                <w:rFonts w:ascii="Times New Roman" w:hAnsi="Times New Roman"/>
                <w:color w:val="000000"/>
                <w:sz w:val="24"/>
                <w:szCs w:val="24"/>
                <w:lang w:val="id-ID"/>
              </w:rPr>
              <w:t xml:space="preserve"> </w:t>
            </w:r>
            <w:r w:rsidRPr="00983E13">
              <w:rPr>
                <w:rFonts w:ascii="Times New Roman" w:hAnsi="Times New Roman"/>
                <w:color w:val="000000"/>
                <w:sz w:val="24"/>
                <w:szCs w:val="24"/>
              </w:rPr>
              <w:t>2019</w:t>
            </w:r>
          </w:p>
        </w:tc>
        <w:tc>
          <w:tcPr>
            <w:tcW w:w="1276" w:type="dxa"/>
            <w:tcBorders>
              <w:top w:val="single" w:sz="4" w:space="0" w:color="auto"/>
              <w:left w:val="nil"/>
              <w:bottom w:val="single" w:sz="4" w:space="0" w:color="auto"/>
              <w:right w:val="single" w:sz="4" w:space="0" w:color="auto"/>
            </w:tcBorders>
            <w:vAlign w:val="center"/>
          </w:tcPr>
          <w:p w14:paraId="3350B644" w14:textId="77777777" w:rsidR="0077766E" w:rsidRDefault="0077766E" w:rsidP="00035FBA">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432</w:t>
            </w:r>
          </w:p>
        </w:tc>
        <w:tc>
          <w:tcPr>
            <w:tcW w:w="425" w:type="dxa"/>
            <w:tcBorders>
              <w:top w:val="single" w:sz="4" w:space="0" w:color="auto"/>
              <w:left w:val="single" w:sz="4" w:space="0" w:color="auto"/>
              <w:bottom w:val="single" w:sz="4" w:space="0" w:color="auto"/>
              <w:right w:val="single" w:sz="4" w:space="0" w:color="auto"/>
            </w:tcBorders>
            <w:vAlign w:val="center"/>
          </w:tcPr>
          <w:p w14:paraId="3A6D1762" w14:textId="77777777" w:rsidR="0077766E" w:rsidRDefault="0077766E" w:rsidP="00035FBA">
            <w:pPr>
              <w:spacing w:after="0" w:line="240" w:lineRule="auto"/>
              <w:jc w:val="both"/>
            </w:pPr>
            <w:r w:rsidRPr="00942AD8">
              <w:rPr>
                <w:rFonts w:ascii="Times New Roman" w:hAnsi="Times New Roman"/>
                <w:color w:val="000000"/>
                <w:sz w:val="24"/>
                <w:szCs w:val="24"/>
              </w:rPr>
              <w:t>&gt;</w:t>
            </w:r>
          </w:p>
        </w:tc>
        <w:tc>
          <w:tcPr>
            <w:tcW w:w="851" w:type="dxa"/>
            <w:tcBorders>
              <w:top w:val="single" w:sz="4" w:space="0" w:color="auto"/>
              <w:left w:val="single" w:sz="4" w:space="0" w:color="auto"/>
              <w:bottom w:val="single" w:sz="4" w:space="0" w:color="auto"/>
              <w:right w:val="single" w:sz="4" w:space="0" w:color="auto"/>
            </w:tcBorders>
            <w:vAlign w:val="center"/>
          </w:tcPr>
          <w:p w14:paraId="0626EBCA" w14:textId="77777777" w:rsidR="0077766E" w:rsidRDefault="0077766E" w:rsidP="00035FBA">
            <w:pPr>
              <w:spacing w:after="0" w:line="240" w:lineRule="auto"/>
              <w:jc w:val="both"/>
            </w:pPr>
            <w:r w:rsidRPr="00CD5205">
              <w:rPr>
                <w:rFonts w:ascii="Times New Roman" w:hAnsi="Times New Roman"/>
                <w:color w:val="000000"/>
                <w:sz w:val="24"/>
                <w:szCs w:val="24"/>
              </w:rPr>
              <w:t>42,6</w:t>
            </w:r>
          </w:p>
        </w:tc>
        <w:tc>
          <w:tcPr>
            <w:tcW w:w="1701" w:type="dxa"/>
            <w:tcBorders>
              <w:top w:val="single" w:sz="4" w:space="0" w:color="auto"/>
              <w:left w:val="nil"/>
              <w:bottom w:val="single" w:sz="4" w:space="0" w:color="auto"/>
              <w:right w:val="single" w:sz="4" w:space="0" w:color="auto"/>
            </w:tcBorders>
          </w:tcPr>
          <w:p w14:paraId="1E30480D" w14:textId="144C4ED0" w:rsidR="0077766E" w:rsidRDefault="0077766E" w:rsidP="00035FBA">
            <w:pPr>
              <w:spacing w:after="0" w:line="240" w:lineRule="auto"/>
              <w:jc w:val="center"/>
              <w:rPr>
                <w:rFonts w:ascii="Times New Roman" w:hAnsi="Times New Roman"/>
                <w:color w:val="000000"/>
                <w:sz w:val="24"/>
                <w:szCs w:val="24"/>
              </w:rPr>
            </w:pPr>
            <w:r w:rsidRPr="00AA7B86">
              <w:rPr>
                <w:rFonts w:ascii="Times New Roman" w:hAnsi="Times New Roman"/>
                <w:color w:val="000000"/>
                <w:sz w:val="24"/>
                <w:szCs w:val="24"/>
              </w:rPr>
              <w:t xml:space="preserve">Accept </w:t>
            </w:r>
            <w:proofErr w:type="gramStart"/>
            <w:r w:rsidRPr="00AA7B86">
              <w:rPr>
                <w:rFonts w:ascii="Times New Roman" w:hAnsi="Times New Roman"/>
                <w:color w:val="000000"/>
                <w:sz w:val="24"/>
                <w:szCs w:val="24"/>
              </w:rPr>
              <w:t>Ha  (</w:t>
            </w:r>
            <w:proofErr w:type="gramEnd"/>
            <w:r w:rsidRPr="00AA7B86">
              <w:rPr>
                <w:rFonts w:ascii="Times New Roman" w:hAnsi="Times New Roman"/>
                <w:color w:val="000000"/>
                <w:sz w:val="24"/>
                <w:szCs w:val="24"/>
              </w:rPr>
              <w:t>rank is differ)</w:t>
            </w:r>
          </w:p>
        </w:tc>
      </w:tr>
    </w:tbl>
    <w:p w14:paraId="2FC1ADAE" w14:textId="374E5B4F" w:rsidR="00AD4C2E" w:rsidRDefault="0077766E" w:rsidP="00035FB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Source :</w:t>
      </w:r>
      <w:proofErr w:type="gramEnd"/>
      <w:r>
        <w:rPr>
          <w:rFonts w:ascii="Times New Roman" w:hAnsi="Times New Roman"/>
          <w:sz w:val="24"/>
          <w:szCs w:val="24"/>
        </w:rPr>
        <w:t xml:space="preserve"> </w:t>
      </w:r>
      <w:r w:rsidR="00AD4C2E">
        <w:rPr>
          <w:rFonts w:ascii="Times New Roman" w:hAnsi="Times New Roman"/>
          <w:sz w:val="24"/>
          <w:szCs w:val="24"/>
        </w:rPr>
        <w:t>Anal</w:t>
      </w:r>
      <w:r>
        <w:rPr>
          <w:rFonts w:ascii="Times New Roman" w:hAnsi="Times New Roman"/>
          <w:sz w:val="24"/>
          <w:szCs w:val="24"/>
        </w:rPr>
        <w:t>y</w:t>
      </w:r>
      <w:r w:rsidR="00AD4C2E">
        <w:rPr>
          <w:rFonts w:ascii="Times New Roman" w:hAnsi="Times New Roman"/>
          <w:sz w:val="24"/>
          <w:szCs w:val="24"/>
        </w:rPr>
        <w:t>sis</w:t>
      </w:r>
      <w:r>
        <w:rPr>
          <w:rFonts w:ascii="Times New Roman" w:hAnsi="Times New Roman"/>
          <w:sz w:val="24"/>
          <w:szCs w:val="24"/>
        </w:rPr>
        <w:t xml:space="preserve"> Results</w:t>
      </w:r>
    </w:p>
    <w:p w14:paraId="3430B81D" w14:textId="77777777" w:rsidR="00AD4C2E" w:rsidRDefault="00AD4C2E" w:rsidP="00035FBA">
      <w:pPr>
        <w:spacing w:after="0" w:line="240" w:lineRule="auto"/>
        <w:jc w:val="both"/>
        <w:rPr>
          <w:rFonts w:ascii="Times New Roman" w:hAnsi="Times New Roman"/>
          <w:sz w:val="24"/>
          <w:szCs w:val="24"/>
        </w:rPr>
      </w:pPr>
    </w:p>
    <w:p w14:paraId="4C140A73" w14:textId="577C07E7" w:rsidR="00AD4C2E" w:rsidRPr="007645F1" w:rsidRDefault="0077766E" w:rsidP="00035FBA">
      <w:pPr>
        <w:spacing w:after="0" w:line="240" w:lineRule="auto"/>
        <w:jc w:val="both"/>
        <w:rPr>
          <w:rFonts w:ascii="Times New Roman" w:hAnsi="Times New Roman"/>
          <w:sz w:val="24"/>
          <w:szCs w:val="24"/>
        </w:rPr>
      </w:pPr>
      <w:r>
        <w:rPr>
          <w:rFonts w:ascii="Times New Roman" w:hAnsi="Times New Roman"/>
          <w:sz w:val="24"/>
          <w:szCs w:val="24"/>
        </w:rPr>
        <w:t xml:space="preserve">The summary of hypothesis testing results above show the lack of continuity and signal of the past risk and return to the next period. </w:t>
      </w:r>
    </w:p>
    <w:p w14:paraId="37E1B66B" w14:textId="77777777" w:rsidR="00AE1B9D" w:rsidRPr="00DC6FF9" w:rsidRDefault="00AE1B9D" w:rsidP="00035FBA">
      <w:pPr>
        <w:spacing w:after="0" w:line="240" w:lineRule="auto"/>
        <w:jc w:val="both"/>
        <w:rPr>
          <w:rFonts w:ascii="Arial" w:hAnsi="Arial" w:cs="Arial"/>
          <w:vanish/>
          <w:szCs w:val="24"/>
        </w:rPr>
      </w:pPr>
    </w:p>
    <w:p w14:paraId="691FFC23" w14:textId="77777777" w:rsidR="00152347" w:rsidRDefault="00152347" w:rsidP="00035FBA">
      <w:pPr>
        <w:spacing w:after="0" w:line="240" w:lineRule="auto"/>
        <w:jc w:val="both"/>
        <w:rPr>
          <w:rFonts w:ascii="Times New Roman" w:hAnsi="Times New Roman"/>
          <w:b/>
          <w:sz w:val="24"/>
          <w:szCs w:val="24"/>
          <w:lang w:val="id-ID"/>
        </w:rPr>
      </w:pPr>
    </w:p>
    <w:p w14:paraId="0B18BFAE" w14:textId="40CED232" w:rsidR="00AE1B9D" w:rsidRDefault="00035FBA" w:rsidP="00035FBA">
      <w:pPr>
        <w:spacing w:after="0" w:line="240" w:lineRule="auto"/>
        <w:jc w:val="both"/>
        <w:rPr>
          <w:rFonts w:ascii="Times New Roman" w:hAnsi="Times New Roman"/>
          <w:b/>
          <w:sz w:val="24"/>
          <w:szCs w:val="24"/>
          <w:lang w:val="id-ID"/>
        </w:rPr>
      </w:pPr>
      <w:r w:rsidRPr="00AE1B9D">
        <w:rPr>
          <w:rFonts w:ascii="Times New Roman" w:hAnsi="Times New Roman"/>
          <w:b/>
          <w:sz w:val="24"/>
          <w:szCs w:val="24"/>
          <w:lang w:val="id-ID"/>
        </w:rPr>
        <w:t xml:space="preserve">RESULTS </w:t>
      </w:r>
      <w:r>
        <w:rPr>
          <w:rFonts w:ascii="Times New Roman" w:hAnsi="Times New Roman"/>
          <w:b/>
          <w:sz w:val="24"/>
          <w:szCs w:val="24"/>
        </w:rPr>
        <w:t xml:space="preserve">AND CONCLUSIONS </w:t>
      </w:r>
      <w:r w:rsidRPr="00AE1B9D">
        <w:rPr>
          <w:rFonts w:ascii="Times New Roman" w:hAnsi="Times New Roman"/>
          <w:b/>
          <w:sz w:val="24"/>
          <w:szCs w:val="24"/>
          <w:lang w:val="id-ID"/>
        </w:rPr>
        <w:t>OF THE RESEARCH</w:t>
      </w:r>
    </w:p>
    <w:p w14:paraId="276F9775" w14:textId="77777777" w:rsidR="00035FBA" w:rsidRPr="00AE1B9D" w:rsidRDefault="00035FBA" w:rsidP="00035FBA">
      <w:pPr>
        <w:spacing w:after="0" w:line="240" w:lineRule="auto"/>
        <w:jc w:val="both"/>
        <w:rPr>
          <w:rFonts w:ascii="Times New Roman" w:hAnsi="Times New Roman"/>
          <w:b/>
          <w:sz w:val="24"/>
          <w:szCs w:val="24"/>
        </w:rPr>
      </w:pPr>
    </w:p>
    <w:p w14:paraId="72103E0B" w14:textId="77777777" w:rsidR="000F7C05" w:rsidRDefault="0077766E" w:rsidP="00035FBA">
      <w:pPr>
        <w:spacing w:after="0" w:line="240" w:lineRule="auto"/>
        <w:jc w:val="both"/>
        <w:rPr>
          <w:rFonts w:ascii="Times New Roman" w:hAnsi="Times New Roman"/>
          <w:sz w:val="24"/>
          <w:szCs w:val="24"/>
        </w:rPr>
      </w:pPr>
      <w:r>
        <w:rPr>
          <w:rFonts w:ascii="Times New Roman" w:hAnsi="Times New Roman"/>
          <w:sz w:val="24"/>
          <w:szCs w:val="24"/>
        </w:rPr>
        <w:t xml:space="preserve">The results of the hypothesis testing show the empirical facts </w:t>
      </w:r>
      <w:proofErr w:type="gramStart"/>
      <w:r w:rsidR="000F7C05">
        <w:rPr>
          <w:rFonts w:ascii="Times New Roman" w:hAnsi="Times New Roman"/>
          <w:sz w:val="24"/>
          <w:szCs w:val="24"/>
        </w:rPr>
        <w:t>below :</w:t>
      </w:r>
      <w:proofErr w:type="gramEnd"/>
      <w:r w:rsidR="000F7C05">
        <w:rPr>
          <w:rFonts w:ascii="Times New Roman" w:hAnsi="Times New Roman"/>
          <w:sz w:val="24"/>
          <w:szCs w:val="24"/>
        </w:rPr>
        <w:t xml:space="preserve"> </w:t>
      </w:r>
    </w:p>
    <w:p w14:paraId="392E52C9" w14:textId="0916D310" w:rsidR="00152347" w:rsidRPr="000F7C05" w:rsidRDefault="000F7C05" w:rsidP="00035FBA">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There is no continuity of the past rate of return to the next period. It is meant that the sharia stock with high risk and return in the past </w:t>
      </w:r>
      <w:r w:rsidR="00F2085E">
        <w:rPr>
          <w:rFonts w:ascii="Times New Roman" w:hAnsi="Times New Roman"/>
          <w:sz w:val="24"/>
          <w:szCs w:val="24"/>
        </w:rPr>
        <w:t xml:space="preserve">is not always </w:t>
      </w:r>
      <w:r>
        <w:rPr>
          <w:rFonts w:ascii="Times New Roman" w:hAnsi="Times New Roman"/>
          <w:sz w:val="24"/>
          <w:szCs w:val="24"/>
        </w:rPr>
        <w:t xml:space="preserve">will get high risk and return in the next, and </w:t>
      </w:r>
      <w:proofErr w:type="spellStart"/>
      <w:r>
        <w:rPr>
          <w:rFonts w:ascii="Times New Roman" w:hAnsi="Times New Roman"/>
          <w:sz w:val="24"/>
          <w:szCs w:val="24"/>
        </w:rPr>
        <w:t>vise</w:t>
      </w:r>
      <w:proofErr w:type="spellEnd"/>
      <w:r>
        <w:rPr>
          <w:rFonts w:ascii="Times New Roman" w:hAnsi="Times New Roman"/>
          <w:sz w:val="24"/>
          <w:szCs w:val="24"/>
        </w:rPr>
        <w:t xml:space="preserve"> versa. Investors can’t </w:t>
      </w:r>
      <w:r w:rsidR="00E368B4">
        <w:rPr>
          <w:rFonts w:ascii="Times New Roman" w:hAnsi="Times New Roman"/>
          <w:sz w:val="24"/>
          <w:szCs w:val="24"/>
        </w:rPr>
        <w:t>expect to get high risk and return in the next from the past rate of risk and return.</w:t>
      </w:r>
    </w:p>
    <w:p w14:paraId="21D85435" w14:textId="11DE7196" w:rsidR="00152347" w:rsidRDefault="000F7C05" w:rsidP="00035FBA">
      <w:pPr>
        <w:pStyle w:val="ListParagraph"/>
        <w:numPr>
          <w:ilvl w:val="0"/>
          <w:numId w:val="2"/>
        </w:numPr>
        <w:spacing w:after="0" w:line="240" w:lineRule="auto"/>
        <w:jc w:val="both"/>
        <w:rPr>
          <w:rFonts w:ascii="Times New Roman" w:hAnsi="Times New Roman"/>
          <w:sz w:val="24"/>
          <w:szCs w:val="24"/>
        </w:rPr>
      </w:pPr>
      <w:r w:rsidRPr="000F7C05">
        <w:rPr>
          <w:rFonts w:ascii="Times New Roman" w:hAnsi="Times New Roman"/>
          <w:sz w:val="24"/>
          <w:szCs w:val="24"/>
        </w:rPr>
        <w:t xml:space="preserve">The rate of the risk and return in a period do not signal or indicate to the rate of the risk and return in the next. It is meant that the next period rate of risk and return can’t be predict by the past rate of risk and return. </w:t>
      </w:r>
      <w:r w:rsidR="00E368B4">
        <w:rPr>
          <w:rFonts w:ascii="Times New Roman" w:hAnsi="Times New Roman"/>
          <w:sz w:val="24"/>
          <w:szCs w:val="24"/>
        </w:rPr>
        <w:t xml:space="preserve">Investors should use other base to predict the next rate of risk and return. </w:t>
      </w:r>
    </w:p>
    <w:p w14:paraId="317A5C69" w14:textId="77777777" w:rsidR="000F7C05" w:rsidRPr="000F7C05" w:rsidRDefault="000F7C05" w:rsidP="000F7C05">
      <w:pPr>
        <w:pStyle w:val="ListParagraph"/>
        <w:jc w:val="both"/>
        <w:rPr>
          <w:rFonts w:ascii="Times New Roman" w:hAnsi="Times New Roman"/>
          <w:sz w:val="24"/>
          <w:szCs w:val="24"/>
        </w:rPr>
      </w:pPr>
    </w:p>
    <w:p w14:paraId="1A6DD5CC" w14:textId="25599769" w:rsidR="00536EF5" w:rsidRDefault="00536EF5" w:rsidP="00536EF5">
      <w:pPr>
        <w:widowControl w:val="0"/>
        <w:autoSpaceDE w:val="0"/>
        <w:autoSpaceDN w:val="0"/>
        <w:adjustRightInd w:val="0"/>
        <w:jc w:val="center"/>
        <w:rPr>
          <w:rFonts w:ascii="Times New Roman" w:hAnsi="Times New Roman"/>
          <w:b/>
          <w:sz w:val="24"/>
          <w:szCs w:val="24"/>
        </w:rPr>
      </w:pPr>
      <w:r w:rsidRPr="00AE1B9D">
        <w:rPr>
          <w:rFonts w:ascii="Times New Roman" w:hAnsi="Times New Roman"/>
          <w:b/>
          <w:sz w:val="24"/>
          <w:szCs w:val="24"/>
        </w:rPr>
        <w:t>REFERENCES</w:t>
      </w:r>
    </w:p>
    <w:sdt>
      <w:sdtPr>
        <w:rPr>
          <w:rFonts w:ascii="Times New Roman" w:hAnsi="Times New Roman"/>
          <w:b/>
          <w:sz w:val="28"/>
          <w:szCs w:val="28"/>
        </w:rPr>
        <w:tag w:val="MENDELEY_BIBLIOGRAPHY"/>
        <w:id w:val="666452962"/>
        <w:placeholder>
          <w:docPart w:val="DefaultPlaceholder_-1854013440"/>
        </w:placeholder>
      </w:sdtPr>
      <w:sdtEndPr>
        <w:rPr>
          <w:sz w:val="24"/>
          <w:szCs w:val="24"/>
        </w:rPr>
      </w:sdtEndPr>
      <w:sdtContent>
        <w:p w14:paraId="28C0B260" w14:textId="7D2B1FD0" w:rsidR="00911307" w:rsidRPr="00911307" w:rsidRDefault="00911307" w:rsidP="00911307">
          <w:pPr>
            <w:autoSpaceDE w:val="0"/>
            <w:autoSpaceDN w:val="0"/>
            <w:ind w:hanging="480"/>
            <w:jc w:val="both"/>
            <w:divId w:val="2134059309"/>
            <w:rPr>
              <w:rFonts w:ascii="Times New Roman" w:eastAsia="Times New Roman" w:hAnsi="Times New Roman"/>
              <w:sz w:val="28"/>
              <w:szCs w:val="28"/>
            </w:rPr>
          </w:pPr>
          <w:proofErr w:type="spellStart"/>
          <w:r w:rsidRPr="00911307">
            <w:rPr>
              <w:rFonts w:ascii="Times New Roman" w:eastAsia="Times New Roman" w:hAnsi="Times New Roman"/>
              <w:sz w:val="24"/>
              <w:szCs w:val="24"/>
            </w:rPr>
            <w:t>Agus</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Sartono</w:t>
          </w:r>
          <w:proofErr w:type="spellEnd"/>
          <w:r w:rsidRPr="00911307">
            <w:rPr>
              <w:rFonts w:ascii="Times New Roman" w:eastAsia="Times New Roman" w:hAnsi="Times New Roman"/>
              <w:sz w:val="24"/>
              <w:szCs w:val="24"/>
            </w:rPr>
            <w:t xml:space="preserve">. (2015). </w:t>
          </w:r>
          <w:proofErr w:type="spellStart"/>
          <w:r w:rsidRPr="00911307">
            <w:rPr>
              <w:rFonts w:ascii="Times New Roman" w:eastAsia="Times New Roman" w:hAnsi="Times New Roman"/>
              <w:i/>
              <w:iCs/>
              <w:sz w:val="24"/>
              <w:szCs w:val="24"/>
            </w:rPr>
            <w:t>Manajemen</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Keuangan</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Teori</w:t>
          </w:r>
          <w:proofErr w:type="spellEnd"/>
          <w:r w:rsidRPr="00911307">
            <w:rPr>
              <w:rFonts w:ascii="Times New Roman" w:eastAsia="Times New Roman" w:hAnsi="Times New Roman"/>
              <w:i/>
              <w:iCs/>
              <w:sz w:val="24"/>
              <w:szCs w:val="24"/>
            </w:rPr>
            <w:t xml:space="preserve"> Dan </w:t>
          </w:r>
          <w:proofErr w:type="spellStart"/>
          <w:r w:rsidRPr="00911307">
            <w:rPr>
              <w:rFonts w:ascii="Times New Roman" w:eastAsia="Times New Roman" w:hAnsi="Times New Roman"/>
              <w:i/>
              <w:iCs/>
              <w:sz w:val="24"/>
              <w:szCs w:val="24"/>
            </w:rPr>
            <w:t>Aplikasi</w:t>
          </w:r>
          <w:proofErr w:type="spellEnd"/>
          <w:r w:rsidRPr="00911307">
            <w:rPr>
              <w:rFonts w:ascii="Times New Roman" w:eastAsia="Times New Roman" w:hAnsi="Times New Roman"/>
              <w:i/>
              <w:iCs/>
              <w:sz w:val="24"/>
              <w:szCs w:val="24"/>
            </w:rPr>
            <w:t xml:space="preserve"> </w:t>
          </w:r>
          <w:r w:rsidRPr="00911307">
            <w:rPr>
              <w:rFonts w:ascii="Times New Roman" w:eastAsia="Times New Roman" w:hAnsi="Times New Roman"/>
              <w:sz w:val="24"/>
              <w:szCs w:val="24"/>
            </w:rPr>
            <w:t>(4th Ed.). BPFE.</w:t>
          </w:r>
        </w:p>
        <w:p w14:paraId="0387D542" w14:textId="032E1F7F" w:rsidR="00911307" w:rsidRPr="00911307" w:rsidRDefault="00911307" w:rsidP="00911307">
          <w:pPr>
            <w:autoSpaceDE w:val="0"/>
            <w:autoSpaceDN w:val="0"/>
            <w:ind w:hanging="480"/>
            <w:jc w:val="both"/>
            <w:divId w:val="883634899"/>
            <w:rPr>
              <w:rFonts w:ascii="Times New Roman" w:eastAsia="Times New Roman" w:hAnsi="Times New Roman"/>
              <w:sz w:val="24"/>
              <w:szCs w:val="24"/>
            </w:rPr>
          </w:pPr>
          <w:proofErr w:type="spellStart"/>
          <w:r w:rsidRPr="00911307">
            <w:rPr>
              <w:rFonts w:ascii="Times New Roman" w:eastAsia="Times New Roman" w:hAnsi="Times New Roman"/>
              <w:sz w:val="24"/>
              <w:szCs w:val="24"/>
            </w:rPr>
            <w:t>Anhar</w:t>
          </w:r>
          <w:proofErr w:type="spellEnd"/>
          <w:r w:rsidRPr="00911307">
            <w:rPr>
              <w:rFonts w:ascii="Times New Roman" w:eastAsia="Times New Roman" w:hAnsi="Times New Roman"/>
              <w:sz w:val="24"/>
              <w:szCs w:val="24"/>
            </w:rPr>
            <w:t xml:space="preserve">, M. (2015). </w:t>
          </w:r>
          <w:r w:rsidRPr="00911307">
            <w:rPr>
              <w:rFonts w:ascii="Times New Roman" w:eastAsia="Times New Roman" w:hAnsi="Times New Roman"/>
              <w:i/>
              <w:iCs/>
              <w:sz w:val="24"/>
              <w:szCs w:val="24"/>
            </w:rPr>
            <w:t xml:space="preserve">The Anomaly Of </w:t>
          </w:r>
          <w:proofErr w:type="spellStart"/>
          <w:proofErr w:type="gramStart"/>
          <w:r w:rsidRPr="00911307">
            <w:rPr>
              <w:rFonts w:ascii="Times New Roman" w:eastAsia="Times New Roman" w:hAnsi="Times New Roman"/>
              <w:i/>
              <w:iCs/>
              <w:sz w:val="24"/>
              <w:szCs w:val="24"/>
            </w:rPr>
            <w:t>Fundamental,Technical</w:t>
          </w:r>
          <w:proofErr w:type="spellEnd"/>
          <w:proofErr w:type="gramEnd"/>
          <w:r w:rsidRPr="00911307">
            <w:rPr>
              <w:rFonts w:ascii="Times New Roman" w:eastAsia="Times New Roman" w:hAnsi="Times New Roman"/>
              <w:i/>
              <w:iCs/>
              <w:sz w:val="24"/>
              <w:szCs w:val="24"/>
            </w:rPr>
            <w:t>, And Risk Factors, And The Relations To Stock Indices And Capital Gains At Indonesia Stock Exchange</w:t>
          </w:r>
          <w:r w:rsidRPr="00911307">
            <w:rPr>
              <w:rFonts w:ascii="Times New Roman" w:eastAsia="Times New Roman" w:hAnsi="Times New Roman"/>
              <w:sz w:val="24"/>
              <w:szCs w:val="24"/>
            </w:rPr>
            <w:t xml:space="preserve"> (Vol. 13, Issue 7).</w:t>
          </w:r>
        </w:p>
        <w:p w14:paraId="0D0D0A4A" w14:textId="2DF18560" w:rsidR="00911307" w:rsidRPr="00911307" w:rsidRDefault="00911307" w:rsidP="00911307">
          <w:pPr>
            <w:autoSpaceDE w:val="0"/>
            <w:autoSpaceDN w:val="0"/>
            <w:ind w:hanging="480"/>
            <w:jc w:val="both"/>
            <w:divId w:val="1468737877"/>
            <w:rPr>
              <w:rFonts w:ascii="Times New Roman" w:eastAsia="Times New Roman" w:hAnsi="Times New Roman"/>
              <w:sz w:val="24"/>
              <w:szCs w:val="24"/>
            </w:rPr>
          </w:pPr>
          <w:r w:rsidRPr="00911307">
            <w:rPr>
              <w:rFonts w:ascii="Times New Roman" w:eastAsia="Times New Roman" w:hAnsi="Times New Roman"/>
              <w:sz w:val="24"/>
              <w:szCs w:val="24"/>
            </w:rPr>
            <w:t xml:space="preserve">Brown, S. J., &amp; Warner, J. B. (1985). The Case </w:t>
          </w:r>
          <w:proofErr w:type="gramStart"/>
          <w:r w:rsidRPr="00911307">
            <w:rPr>
              <w:rFonts w:ascii="Times New Roman" w:eastAsia="Times New Roman" w:hAnsi="Times New Roman"/>
              <w:sz w:val="24"/>
              <w:szCs w:val="24"/>
            </w:rPr>
            <w:t>Of</w:t>
          </w:r>
          <w:proofErr w:type="gramEnd"/>
          <w:r w:rsidRPr="00911307">
            <w:rPr>
              <w:rFonts w:ascii="Times New Roman" w:eastAsia="Times New Roman" w:hAnsi="Times New Roman"/>
              <w:sz w:val="24"/>
              <w:szCs w:val="24"/>
            </w:rPr>
            <w:t xml:space="preserve"> Event Studies*. In </w:t>
          </w:r>
          <w:r w:rsidRPr="00911307">
            <w:rPr>
              <w:rFonts w:ascii="Times New Roman" w:eastAsia="Times New Roman" w:hAnsi="Times New Roman"/>
              <w:i/>
              <w:iCs/>
              <w:sz w:val="24"/>
              <w:szCs w:val="24"/>
            </w:rPr>
            <w:t xml:space="preserve">Journal </w:t>
          </w:r>
          <w:proofErr w:type="gramStart"/>
          <w:r w:rsidRPr="00911307">
            <w:rPr>
              <w:rFonts w:ascii="Times New Roman" w:eastAsia="Times New Roman" w:hAnsi="Times New Roman"/>
              <w:i/>
              <w:iCs/>
              <w:sz w:val="24"/>
              <w:szCs w:val="24"/>
            </w:rPr>
            <w:t>Of</w:t>
          </w:r>
          <w:proofErr w:type="gramEnd"/>
          <w:r w:rsidRPr="00911307">
            <w:rPr>
              <w:rFonts w:ascii="Times New Roman" w:eastAsia="Times New Roman" w:hAnsi="Times New Roman"/>
              <w:i/>
              <w:iCs/>
              <w:sz w:val="24"/>
              <w:szCs w:val="24"/>
            </w:rPr>
            <w:t xml:space="preserve"> Financial Economics</w:t>
          </w:r>
          <w:r w:rsidRPr="00911307">
            <w:rPr>
              <w:rFonts w:ascii="Times New Roman" w:eastAsia="Times New Roman" w:hAnsi="Times New Roman"/>
              <w:sz w:val="24"/>
              <w:szCs w:val="24"/>
            </w:rPr>
            <w:t xml:space="preserve"> (Vol. 14). North-Holland Using Daily Stock Returns.</w:t>
          </w:r>
        </w:p>
        <w:p w14:paraId="48506D08" w14:textId="22486637" w:rsidR="00911307" w:rsidRPr="00911307" w:rsidRDefault="00911307" w:rsidP="00911307">
          <w:pPr>
            <w:autoSpaceDE w:val="0"/>
            <w:autoSpaceDN w:val="0"/>
            <w:ind w:hanging="480"/>
            <w:jc w:val="both"/>
            <w:divId w:val="701247504"/>
            <w:rPr>
              <w:rFonts w:ascii="Times New Roman" w:eastAsia="Times New Roman" w:hAnsi="Times New Roman"/>
              <w:sz w:val="24"/>
              <w:szCs w:val="24"/>
            </w:rPr>
          </w:pPr>
          <w:r w:rsidRPr="00911307">
            <w:rPr>
              <w:rFonts w:ascii="Times New Roman" w:eastAsia="Times New Roman" w:hAnsi="Times New Roman"/>
              <w:sz w:val="24"/>
              <w:szCs w:val="24"/>
            </w:rPr>
            <w:t xml:space="preserve">David </w:t>
          </w:r>
          <w:proofErr w:type="spellStart"/>
          <w:r w:rsidRPr="00911307">
            <w:rPr>
              <w:rFonts w:ascii="Times New Roman" w:eastAsia="Times New Roman" w:hAnsi="Times New Roman"/>
              <w:sz w:val="24"/>
              <w:szCs w:val="24"/>
            </w:rPr>
            <w:t>Sukardi</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Kodrat</w:t>
          </w:r>
          <w:proofErr w:type="spellEnd"/>
          <w:r w:rsidRPr="00911307">
            <w:rPr>
              <w:rFonts w:ascii="Times New Roman" w:eastAsia="Times New Roman" w:hAnsi="Times New Roman"/>
              <w:sz w:val="24"/>
              <w:szCs w:val="24"/>
            </w:rPr>
            <w:t xml:space="preserve">, &amp; Kurniawan </w:t>
          </w:r>
          <w:proofErr w:type="spellStart"/>
          <w:r w:rsidRPr="00911307">
            <w:rPr>
              <w:rFonts w:ascii="Times New Roman" w:eastAsia="Times New Roman" w:hAnsi="Times New Roman"/>
              <w:sz w:val="24"/>
              <w:szCs w:val="24"/>
            </w:rPr>
            <w:t>Indonanjaya</w:t>
          </w:r>
          <w:proofErr w:type="spellEnd"/>
          <w:r w:rsidRPr="00911307">
            <w:rPr>
              <w:rFonts w:ascii="Times New Roman" w:eastAsia="Times New Roman" w:hAnsi="Times New Roman"/>
              <w:sz w:val="24"/>
              <w:szCs w:val="24"/>
            </w:rPr>
            <w:t xml:space="preserve">. (2010). </w:t>
          </w:r>
          <w:proofErr w:type="spellStart"/>
          <w:r w:rsidRPr="00911307">
            <w:rPr>
              <w:rFonts w:ascii="Times New Roman" w:eastAsia="Times New Roman" w:hAnsi="Times New Roman"/>
              <w:i/>
              <w:iCs/>
              <w:sz w:val="24"/>
              <w:szCs w:val="24"/>
            </w:rPr>
            <w:t>Manajemen</w:t>
          </w:r>
          <w:proofErr w:type="spellEnd"/>
          <w:r w:rsidRPr="00911307">
            <w:rPr>
              <w:rFonts w:ascii="Times New Roman" w:eastAsia="Times New Roman" w:hAnsi="Times New Roman"/>
              <w:i/>
              <w:iCs/>
              <w:sz w:val="24"/>
              <w:szCs w:val="24"/>
            </w:rPr>
            <w:t xml:space="preserve"> </w:t>
          </w:r>
          <w:proofErr w:type="spellStart"/>
          <w:proofErr w:type="gramStart"/>
          <w:r w:rsidRPr="00911307">
            <w:rPr>
              <w:rFonts w:ascii="Times New Roman" w:eastAsia="Times New Roman" w:hAnsi="Times New Roman"/>
              <w:i/>
              <w:iCs/>
              <w:sz w:val="24"/>
              <w:szCs w:val="24"/>
            </w:rPr>
            <w:t>Investasi</w:t>
          </w:r>
          <w:proofErr w:type="spellEnd"/>
          <w:r w:rsidRPr="00911307">
            <w:rPr>
              <w:rFonts w:ascii="Times New Roman" w:eastAsia="Times New Roman" w:hAnsi="Times New Roman"/>
              <w:i/>
              <w:iCs/>
              <w:sz w:val="24"/>
              <w:szCs w:val="24"/>
            </w:rPr>
            <w:t> :</w:t>
          </w:r>
          <w:proofErr w:type="gram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Pendekatan</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Teknikal</w:t>
          </w:r>
          <w:proofErr w:type="spellEnd"/>
          <w:r w:rsidRPr="00911307">
            <w:rPr>
              <w:rFonts w:ascii="Times New Roman" w:eastAsia="Times New Roman" w:hAnsi="Times New Roman"/>
              <w:i/>
              <w:iCs/>
              <w:sz w:val="24"/>
              <w:szCs w:val="24"/>
            </w:rPr>
            <w:t xml:space="preserve"> Dan Fundamental </w:t>
          </w:r>
          <w:proofErr w:type="spellStart"/>
          <w:r w:rsidRPr="00911307">
            <w:rPr>
              <w:rFonts w:ascii="Times New Roman" w:eastAsia="Times New Roman" w:hAnsi="Times New Roman"/>
              <w:i/>
              <w:iCs/>
              <w:sz w:val="24"/>
              <w:szCs w:val="24"/>
            </w:rPr>
            <w:t>Untuk</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Analisis</w:t>
          </w:r>
          <w:proofErr w:type="spellEnd"/>
          <w:r w:rsidRPr="00911307">
            <w:rPr>
              <w:rFonts w:ascii="Times New Roman" w:eastAsia="Times New Roman" w:hAnsi="Times New Roman"/>
              <w:i/>
              <w:iCs/>
              <w:sz w:val="24"/>
              <w:szCs w:val="24"/>
            </w:rPr>
            <w:t xml:space="preserve"> Saham</w:t>
          </w:r>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Graha</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Ilmu</w:t>
          </w:r>
          <w:proofErr w:type="spellEnd"/>
          <w:r w:rsidRPr="00911307">
            <w:rPr>
              <w:rFonts w:ascii="Times New Roman" w:eastAsia="Times New Roman" w:hAnsi="Times New Roman"/>
              <w:sz w:val="24"/>
              <w:szCs w:val="24"/>
            </w:rPr>
            <w:t>.</w:t>
          </w:r>
        </w:p>
        <w:p w14:paraId="5073B5EE" w14:textId="28021792" w:rsidR="00911307" w:rsidRPr="00911307" w:rsidRDefault="00911307" w:rsidP="00911307">
          <w:pPr>
            <w:autoSpaceDE w:val="0"/>
            <w:autoSpaceDN w:val="0"/>
            <w:ind w:hanging="480"/>
            <w:jc w:val="both"/>
            <w:divId w:val="2017417749"/>
            <w:rPr>
              <w:rFonts w:ascii="Times New Roman" w:eastAsia="Times New Roman" w:hAnsi="Times New Roman"/>
              <w:sz w:val="24"/>
              <w:szCs w:val="24"/>
            </w:rPr>
          </w:pPr>
          <w:r w:rsidRPr="00911307">
            <w:rPr>
              <w:rFonts w:ascii="Times New Roman" w:eastAsia="Times New Roman" w:hAnsi="Times New Roman"/>
              <w:sz w:val="24"/>
              <w:szCs w:val="24"/>
            </w:rPr>
            <w:t xml:space="preserve">Djoko Susanto, &amp; </w:t>
          </w:r>
          <w:proofErr w:type="spellStart"/>
          <w:r w:rsidRPr="00911307">
            <w:rPr>
              <w:rFonts w:ascii="Times New Roman" w:eastAsia="Times New Roman" w:hAnsi="Times New Roman"/>
              <w:sz w:val="24"/>
              <w:szCs w:val="24"/>
            </w:rPr>
            <w:t>Agus</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Sabardi</w:t>
          </w:r>
          <w:proofErr w:type="spellEnd"/>
          <w:r w:rsidRPr="00911307">
            <w:rPr>
              <w:rFonts w:ascii="Times New Roman" w:eastAsia="Times New Roman" w:hAnsi="Times New Roman"/>
              <w:sz w:val="24"/>
              <w:szCs w:val="24"/>
            </w:rPr>
            <w:t xml:space="preserve">. (2010). </w:t>
          </w:r>
          <w:proofErr w:type="spellStart"/>
          <w:r w:rsidRPr="00911307">
            <w:rPr>
              <w:rFonts w:ascii="Times New Roman" w:eastAsia="Times New Roman" w:hAnsi="Times New Roman"/>
              <w:i/>
              <w:iCs/>
              <w:sz w:val="24"/>
              <w:szCs w:val="24"/>
            </w:rPr>
            <w:t>Analisis</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Teknikal</w:t>
          </w:r>
          <w:proofErr w:type="spellEnd"/>
          <w:r w:rsidRPr="00911307">
            <w:rPr>
              <w:rFonts w:ascii="Times New Roman" w:eastAsia="Times New Roman" w:hAnsi="Times New Roman"/>
              <w:i/>
              <w:iCs/>
              <w:sz w:val="24"/>
              <w:szCs w:val="24"/>
            </w:rPr>
            <w:t xml:space="preserve"> Di Bursa </w:t>
          </w:r>
          <w:proofErr w:type="spellStart"/>
          <w:r w:rsidRPr="00911307">
            <w:rPr>
              <w:rFonts w:ascii="Times New Roman" w:eastAsia="Times New Roman" w:hAnsi="Times New Roman"/>
              <w:i/>
              <w:iCs/>
              <w:sz w:val="24"/>
              <w:szCs w:val="24"/>
            </w:rPr>
            <w:t>Efek</w:t>
          </w:r>
          <w:proofErr w:type="spellEnd"/>
          <w:r w:rsidRPr="00911307">
            <w:rPr>
              <w:rFonts w:ascii="Times New Roman" w:eastAsia="Times New Roman" w:hAnsi="Times New Roman"/>
              <w:i/>
              <w:iCs/>
              <w:sz w:val="24"/>
              <w:szCs w:val="24"/>
            </w:rPr>
            <w:t xml:space="preserve"> </w:t>
          </w:r>
          <w:r w:rsidRPr="00911307">
            <w:rPr>
              <w:rFonts w:ascii="Times New Roman" w:eastAsia="Times New Roman" w:hAnsi="Times New Roman"/>
              <w:sz w:val="24"/>
              <w:szCs w:val="24"/>
            </w:rPr>
            <w:t>(2nd Ed.). UPP-STIM YKPN.</w:t>
          </w:r>
        </w:p>
        <w:p w14:paraId="02174621" w14:textId="3F77FEEA" w:rsidR="00911307" w:rsidRPr="00911307" w:rsidRDefault="00911307" w:rsidP="00911307">
          <w:pPr>
            <w:autoSpaceDE w:val="0"/>
            <w:autoSpaceDN w:val="0"/>
            <w:ind w:hanging="480"/>
            <w:jc w:val="both"/>
            <w:divId w:val="1792477125"/>
            <w:rPr>
              <w:rFonts w:ascii="Times New Roman" w:eastAsia="Times New Roman" w:hAnsi="Times New Roman"/>
              <w:sz w:val="24"/>
              <w:szCs w:val="24"/>
            </w:rPr>
          </w:pPr>
          <w:proofErr w:type="spellStart"/>
          <w:r w:rsidRPr="00911307">
            <w:rPr>
              <w:rFonts w:ascii="Times New Roman" w:eastAsia="Times New Roman" w:hAnsi="Times New Roman"/>
              <w:sz w:val="24"/>
              <w:szCs w:val="24"/>
            </w:rPr>
            <w:t>Eduardus</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Tandelilin</w:t>
          </w:r>
          <w:proofErr w:type="spellEnd"/>
          <w:r w:rsidRPr="00911307">
            <w:rPr>
              <w:rFonts w:ascii="Times New Roman" w:eastAsia="Times New Roman" w:hAnsi="Times New Roman"/>
              <w:sz w:val="24"/>
              <w:szCs w:val="24"/>
            </w:rPr>
            <w:t xml:space="preserve">. (2010). </w:t>
          </w:r>
          <w:proofErr w:type="spellStart"/>
          <w:r w:rsidRPr="00911307">
            <w:rPr>
              <w:rFonts w:ascii="Times New Roman" w:eastAsia="Times New Roman" w:hAnsi="Times New Roman"/>
              <w:i/>
              <w:iCs/>
              <w:sz w:val="24"/>
              <w:szCs w:val="24"/>
            </w:rPr>
            <w:t>Portofolio</w:t>
          </w:r>
          <w:proofErr w:type="spellEnd"/>
          <w:r w:rsidRPr="00911307">
            <w:rPr>
              <w:rFonts w:ascii="Times New Roman" w:eastAsia="Times New Roman" w:hAnsi="Times New Roman"/>
              <w:i/>
              <w:iCs/>
              <w:sz w:val="24"/>
              <w:szCs w:val="24"/>
            </w:rPr>
            <w:t xml:space="preserve"> Dan </w:t>
          </w:r>
          <w:proofErr w:type="spellStart"/>
          <w:r w:rsidRPr="00911307">
            <w:rPr>
              <w:rFonts w:ascii="Times New Roman" w:eastAsia="Times New Roman" w:hAnsi="Times New Roman"/>
              <w:i/>
              <w:iCs/>
              <w:sz w:val="24"/>
              <w:szCs w:val="24"/>
            </w:rPr>
            <w:t>Investasi</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Teori</w:t>
          </w:r>
          <w:proofErr w:type="spellEnd"/>
          <w:r w:rsidRPr="00911307">
            <w:rPr>
              <w:rFonts w:ascii="Times New Roman" w:eastAsia="Times New Roman" w:hAnsi="Times New Roman"/>
              <w:i/>
              <w:iCs/>
              <w:sz w:val="24"/>
              <w:szCs w:val="24"/>
            </w:rPr>
            <w:t xml:space="preserve"> Dan </w:t>
          </w:r>
          <w:proofErr w:type="spellStart"/>
          <w:r w:rsidRPr="00911307">
            <w:rPr>
              <w:rFonts w:ascii="Times New Roman" w:eastAsia="Times New Roman" w:hAnsi="Times New Roman"/>
              <w:i/>
              <w:iCs/>
              <w:sz w:val="24"/>
              <w:szCs w:val="24"/>
            </w:rPr>
            <w:t>Aplikasi</w:t>
          </w:r>
          <w:proofErr w:type="spellEnd"/>
          <w:r w:rsidRPr="00911307">
            <w:rPr>
              <w:rFonts w:ascii="Times New Roman" w:eastAsia="Times New Roman" w:hAnsi="Times New Roman"/>
              <w:sz w:val="24"/>
              <w:szCs w:val="24"/>
            </w:rPr>
            <w:t>. BPFE.</w:t>
          </w:r>
        </w:p>
        <w:p w14:paraId="51EA0B39" w14:textId="595A4E56" w:rsidR="00911307" w:rsidRPr="00911307" w:rsidRDefault="00911307" w:rsidP="00911307">
          <w:pPr>
            <w:autoSpaceDE w:val="0"/>
            <w:autoSpaceDN w:val="0"/>
            <w:ind w:hanging="480"/>
            <w:jc w:val="both"/>
            <w:divId w:val="672730937"/>
            <w:rPr>
              <w:rFonts w:ascii="Times New Roman" w:eastAsia="Times New Roman" w:hAnsi="Times New Roman"/>
              <w:sz w:val="24"/>
              <w:szCs w:val="24"/>
            </w:rPr>
          </w:pPr>
          <w:proofErr w:type="spellStart"/>
          <w:r w:rsidRPr="00911307">
            <w:rPr>
              <w:rFonts w:ascii="Times New Roman" w:eastAsia="Times New Roman" w:hAnsi="Times New Roman"/>
              <w:sz w:val="24"/>
              <w:szCs w:val="24"/>
            </w:rPr>
            <w:t>Endri</w:t>
          </w:r>
          <w:proofErr w:type="spellEnd"/>
          <w:r w:rsidRPr="00911307">
            <w:rPr>
              <w:rFonts w:ascii="Times New Roman" w:eastAsia="Times New Roman" w:hAnsi="Times New Roman"/>
              <w:sz w:val="24"/>
              <w:szCs w:val="24"/>
            </w:rPr>
            <w:t xml:space="preserve">, E. (2021). </w:t>
          </w:r>
          <w:proofErr w:type="spellStart"/>
          <w:r w:rsidRPr="00911307">
            <w:rPr>
              <w:rFonts w:ascii="Times New Roman" w:eastAsia="Times New Roman" w:hAnsi="Times New Roman"/>
              <w:sz w:val="24"/>
              <w:szCs w:val="24"/>
            </w:rPr>
            <w:t>Analisis</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Teknikal</w:t>
          </w:r>
          <w:proofErr w:type="spellEnd"/>
          <w:r w:rsidRPr="00911307">
            <w:rPr>
              <w:rFonts w:ascii="Times New Roman" w:eastAsia="Times New Roman" w:hAnsi="Times New Roman"/>
              <w:sz w:val="24"/>
              <w:szCs w:val="24"/>
            </w:rPr>
            <w:t xml:space="preserve"> Dan Fundamental Saham: </w:t>
          </w:r>
          <w:proofErr w:type="spellStart"/>
          <w:r w:rsidRPr="00911307">
            <w:rPr>
              <w:rFonts w:ascii="Times New Roman" w:eastAsia="Times New Roman" w:hAnsi="Times New Roman"/>
              <w:sz w:val="24"/>
              <w:szCs w:val="24"/>
            </w:rPr>
            <w:t>Aplikasi</w:t>
          </w:r>
          <w:proofErr w:type="spellEnd"/>
          <w:r w:rsidRPr="00911307">
            <w:rPr>
              <w:rFonts w:ascii="Times New Roman" w:eastAsia="Times New Roman" w:hAnsi="Times New Roman"/>
              <w:sz w:val="24"/>
              <w:szCs w:val="24"/>
            </w:rPr>
            <w:t xml:space="preserve"> Model Data Panel (Stock Technical </w:t>
          </w:r>
          <w:proofErr w:type="gramStart"/>
          <w:r w:rsidRPr="00911307">
            <w:rPr>
              <w:rFonts w:ascii="Times New Roman" w:eastAsia="Times New Roman" w:hAnsi="Times New Roman"/>
              <w:sz w:val="24"/>
              <w:szCs w:val="24"/>
            </w:rPr>
            <w:t>And</w:t>
          </w:r>
          <w:proofErr w:type="gramEnd"/>
          <w:r w:rsidRPr="00911307">
            <w:rPr>
              <w:rFonts w:ascii="Times New Roman" w:eastAsia="Times New Roman" w:hAnsi="Times New Roman"/>
              <w:sz w:val="24"/>
              <w:szCs w:val="24"/>
            </w:rPr>
            <w:t xml:space="preserve"> Fundamental Analysis: Panel Data Model Application). </w:t>
          </w:r>
          <w:r w:rsidRPr="00911307">
            <w:rPr>
              <w:rFonts w:ascii="Times New Roman" w:eastAsia="Times New Roman" w:hAnsi="Times New Roman"/>
              <w:i/>
              <w:iCs/>
              <w:sz w:val="24"/>
              <w:szCs w:val="24"/>
            </w:rPr>
            <w:t>SSRN Electronic Journal</w:t>
          </w:r>
          <w:r w:rsidRPr="00911307">
            <w:rPr>
              <w:rFonts w:ascii="Times New Roman" w:eastAsia="Times New Roman" w:hAnsi="Times New Roman"/>
              <w:sz w:val="24"/>
              <w:szCs w:val="24"/>
            </w:rPr>
            <w:t>. Https://Doi.Org/10.2139/Ssrn.3670598</w:t>
          </w:r>
        </w:p>
        <w:p w14:paraId="1ABD5C22" w14:textId="29F22A93" w:rsidR="00911307" w:rsidRPr="00911307" w:rsidRDefault="00911307" w:rsidP="00911307">
          <w:pPr>
            <w:autoSpaceDE w:val="0"/>
            <w:autoSpaceDN w:val="0"/>
            <w:ind w:hanging="480"/>
            <w:jc w:val="both"/>
            <w:divId w:val="226187528"/>
            <w:rPr>
              <w:rFonts w:ascii="Times New Roman" w:eastAsia="Times New Roman" w:hAnsi="Times New Roman"/>
              <w:sz w:val="24"/>
              <w:szCs w:val="24"/>
            </w:rPr>
          </w:pPr>
          <w:proofErr w:type="spellStart"/>
          <w:r w:rsidRPr="00911307">
            <w:rPr>
              <w:rFonts w:ascii="Times New Roman" w:eastAsia="Times New Roman" w:hAnsi="Times New Roman"/>
              <w:sz w:val="24"/>
              <w:szCs w:val="24"/>
            </w:rPr>
            <w:t>Erb</w:t>
          </w:r>
          <w:proofErr w:type="spellEnd"/>
          <w:r w:rsidRPr="00911307">
            <w:rPr>
              <w:rFonts w:ascii="Times New Roman" w:eastAsia="Times New Roman" w:hAnsi="Times New Roman"/>
              <w:sz w:val="24"/>
              <w:szCs w:val="24"/>
            </w:rPr>
            <w:t xml:space="preserve">, C. B., Harvey, C. R., &amp; </w:t>
          </w:r>
          <w:proofErr w:type="spellStart"/>
          <w:r w:rsidRPr="00911307">
            <w:rPr>
              <w:rFonts w:ascii="Times New Roman" w:eastAsia="Times New Roman" w:hAnsi="Times New Roman"/>
              <w:sz w:val="24"/>
              <w:szCs w:val="24"/>
            </w:rPr>
            <w:t>Viskanta</w:t>
          </w:r>
          <w:proofErr w:type="spellEnd"/>
          <w:r w:rsidRPr="00911307">
            <w:rPr>
              <w:rFonts w:ascii="Times New Roman" w:eastAsia="Times New Roman" w:hAnsi="Times New Roman"/>
              <w:sz w:val="24"/>
              <w:szCs w:val="24"/>
            </w:rPr>
            <w:t xml:space="preserve">, T. E. (1996). </w:t>
          </w:r>
          <w:r w:rsidRPr="00911307">
            <w:rPr>
              <w:rFonts w:ascii="Times New Roman" w:eastAsia="Times New Roman" w:hAnsi="Times New Roman"/>
              <w:i/>
              <w:iCs/>
              <w:sz w:val="24"/>
              <w:szCs w:val="24"/>
            </w:rPr>
            <w:t xml:space="preserve">Political Risk, Economic Risk, And Financial Risk Measuring Country Risk Many Services Measure Country Risk, Including 2 • Bank </w:t>
          </w:r>
          <w:proofErr w:type="gramStart"/>
          <w:r w:rsidRPr="00911307">
            <w:rPr>
              <w:rFonts w:ascii="Times New Roman" w:eastAsia="Times New Roman" w:hAnsi="Times New Roman"/>
              <w:i/>
              <w:iCs/>
              <w:sz w:val="24"/>
              <w:szCs w:val="24"/>
            </w:rPr>
            <w:t>Of</w:t>
          </w:r>
          <w:proofErr w:type="gramEnd"/>
          <w:r w:rsidRPr="00911307">
            <w:rPr>
              <w:rFonts w:ascii="Times New Roman" w:eastAsia="Times New Roman" w:hAnsi="Times New Roman"/>
              <w:i/>
              <w:iCs/>
              <w:sz w:val="24"/>
              <w:szCs w:val="24"/>
            </w:rPr>
            <w:t xml:space="preserve"> America World Information Services</w:t>
          </w:r>
          <w:r w:rsidRPr="00911307">
            <w:rPr>
              <w:rFonts w:ascii="Times New Roman" w:eastAsia="Times New Roman" w:hAnsi="Times New Roman"/>
              <w:sz w:val="24"/>
              <w:szCs w:val="24"/>
            </w:rPr>
            <w:t>.</w:t>
          </w:r>
        </w:p>
        <w:p w14:paraId="6D844756" w14:textId="35F84E7A" w:rsidR="00911307" w:rsidRPr="00911307" w:rsidRDefault="00911307" w:rsidP="00911307">
          <w:pPr>
            <w:autoSpaceDE w:val="0"/>
            <w:autoSpaceDN w:val="0"/>
            <w:ind w:hanging="480"/>
            <w:jc w:val="both"/>
            <w:divId w:val="784807311"/>
            <w:rPr>
              <w:rFonts w:ascii="Times New Roman" w:eastAsia="Times New Roman" w:hAnsi="Times New Roman"/>
              <w:sz w:val="24"/>
              <w:szCs w:val="24"/>
            </w:rPr>
          </w:pPr>
          <w:r w:rsidRPr="00911307">
            <w:rPr>
              <w:rFonts w:ascii="Times New Roman" w:eastAsia="Times New Roman" w:hAnsi="Times New Roman"/>
              <w:sz w:val="24"/>
              <w:szCs w:val="24"/>
            </w:rPr>
            <w:t xml:space="preserve">Gil </w:t>
          </w:r>
          <w:proofErr w:type="spellStart"/>
          <w:r w:rsidRPr="00911307">
            <w:rPr>
              <w:rFonts w:ascii="Times New Roman" w:eastAsia="Times New Roman" w:hAnsi="Times New Roman"/>
              <w:sz w:val="24"/>
              <w:szCs w:val="24"/>
            </w:rPr>
            <w:t>Sadka</w:t>
          </w:r>
          <w:proofErr w:type="spellEnd"/>
          <w:r w:rsidRPr="00911307">
            <w:rPr>
              <w:rFonts w:ascii="Times New Roman" w:eastAsia="Times New Roman" w:hAnsi="Times New Roman"/>
              <w:sz w:val="24"/>
              <w:szCs w:val="24"/>
            </w:rPr>
            <w:t xml:space="preserve">. (2007). Understanding Stock Price Volatility: The Role </w:t>
          </w:r>
          <w:proofErr w:type="gramStart"/>
          <w:r w:rsidRPr="00911307">
            <w:rPr>
              <w:rFonts w:ascii="Times New Roman" w:eastAsia="Times New Roman" w:hAnsi="Times New Roman"/>
              <w:sz w:val="24"/>
              <w:szCs w:val="24"/>
            </w:rPr>
            <w:t>Of</w:t>
          </w:r>
          <w:proofErr w:type="gramEnd"/>
          <w:r w:rsidRPr="00911307">
            <w:rPr>
              <w:rFonts w:ascii="Times New Roman" w:eastAsia="Times New Roman" w:hAnsi="Times New Roman"/>
              <w:sz w:val="24"/>
              <w:szCs w:val="24"/>
            </w:rPr>
            <w:t xml:space="preserve"> Earnings. </w:t>
          </w:r>
          <w:r w:rsidRPr="00911307">
            <w:rPr>
              <w:rFonts w:ascii="Times New Roman" w:eastAsia="Times New Roman" w:hAnsi="Times New Roman"/>
              <w:i/>
              <w:iCs/>
              <w:sz w:val="24"/>
              <w:szCs w:val="24"/>
            </w:rPr>
            <w:t xml:space="preserve">Journal Of Accounting </w:t>
          </w:r>
          <w:proofErr w:type="spellStart"/>
          <w:r w:rsidRPr="00911307">
            <w:rPr>
              <w:rFonts w:ascii="Times New Roman" w:eastAsia="Times New Roman" w:hAnsi="Times New Roman"/>
              <w:i/>
              <w:iCs/>
              <w:sz w:val="24"/>
              <w:szCs w:val="24"/>
            </w:rPr>
            <w:t>Reasearsch</w:t>
          </w:r>
          <w:proofErr w:type="spellEnd"/>
          <w:r w:rsidRPr="00911307">
            <w:rPr>
              <w:rFonts w:ascii="Times New Roman" w:eastAsia="Times New Roman" w:hAnsi="Times New Roman"/>
              <w:sz w:val="24"/>
              <w:szCs w:val="24"/>
            </w:rPr>
            <w:t xml:space="preserve">, </w:t>
          </w:r>
          <w:r w:rsidRPr="00911307">
            <w:rPr>
              <w:rFonts w:ascii="Times New Roman" w:eastAsia="Times New Roman" w:hAnsi="Times New Roman"/>
              <w:i/>
              <w:iCs/>
              <w:sz w:val="24"/>
              <w:szCs w:val="24"/>
            </w:rPr>
            <w:t>45</w:t>
          </w:r>
          <w:r w:rsidRPr="00911307">
            <w:rPr>
              <w:rFonts w:ascii="Times New Roman" w:eastAsia="Times New Roman" w:hAnsi="Times New Roman"/>
              <w:sz w:val="24"/>
              <w:szCs w:val="24"/>
            </w:rPr>
            <w:t>(1).</w:t>
          </w:r>
        </w:p>
        <w:p w14:paraId="06B196EC" w14:textId="59BECBFC" w:rsidR="00911307" w:rsidRPr="00911307" w:rsidRDefault="00911307" w:rsidP="00911307">
          <w:pPr>
            <w:autoSpaceDE w:val="0"/>
            <w:autoSpaceDN w:val="0"/>
            <w:ind w:hanging="480"/>
            <w:jc w:val="both"/>
            <w:divId w:val="875629738"/>
            <w:rPr>
              <w:rFonts w:ascii="Times New Roman" w:eastAsia="Times New Roman" w:hAnsi="Times New Roman"/>
              <w:sz w:val="24"/>
              <w:szCs w:val="24"/>
            </w:rPr>
          </w:pPr>
          <w:proofErr w:type="spellStart"/>
          <w:r w:rsidRPr="00911307">
            <w:rPr>
              <w:rFonts w:ascii="Times New Roman" w:eastAsia="Times New Roman" w:hAnsi="Times New Roman"/>
              <w:sz w:val="24"/>
              <w:szCs w:val="24"/>
            </w:rPr>
            <w:t>Gitman</w:t>
          </w:r>
          <w:proofErr w:type="spellEnd"/>
          <w:r w:rsidRPr="00911307">
            <w:rPr>
              <w:rFonts w:ascii="Times New Roman" w:eastAsia="Times New Roman" w:hAnsi="Times New Roman"/>
              <w:sz w:val="24"/>
              <w:szCs w:val="24"/>
            </w:rPr>
            <w:t xml:space="preserve">, L. J., &amp; </w:t>
          </w:r>
          <w:proofErr w:type="spellStart"/>
          <w:r w:rsidRPr="00911307">
            <w:rPr>
              <w:rFonts w:ascii="Times New Roman" w:eastAsia="Times New Roman" w:hAnsi="Times New Roman"/>
              <w:sz w:val="24"/>
              <w:szCs w:val="24"/>
            </w:rPr>
            <w:t>Zutter</w:t>
          </w:r>
          <w:proofErr w:type="spellEnd"/>
          <w:r w:rsidRPr="00911307">
            <w:rPr>
              <w:rFonts w:ascii="Times New Roman" w:eastAsia="Times New Roman" w:hAnsi="Times New Roman"/>
              <w:sz w:val="24"/>
              <w:szCs w:val="24"/>
            </w:rPr>
            <w:t xml:space="preserve">, C. J. (N.D.). </w:t>
          </w:r>
          <w:r w:rsidRPr="00911307">
            <w:rPr>
              <w:rFonts w:ascii="Times New Roman" w:eastAsia="Times New Roman" w:hAnsi="Times New Roman"/>
              <w:i/>
              <w:iCs/>
              <w:sz w:val="24"/>
              <w:szCs w:val="24"/>
            </w:rPr>
            <w:t xml:space="preserve">Global Edition • Principles </w:t>
          </w:r>
          <w:proofErr w:type="gramStart"/>
          <w:r w:rsidRPr="00911307">
            <w:rPr>
              <w:rFonts w:ascii="Times New Roman" w:eastAsia="Times New Roman" w:hAnsi="Times New Roman"/>
              <w:i/>
              <w:iCs/>
              <w:sz w:val="24"/>
              <w:szCs w:val="24"/>
            </w:rPr>
            <w:t>Of</w:t>
          </w:r>
          <w:proofErr w:type="gramEnd"/>
          <w:r w:rsidRPr="00911307">
            <w:rPr>
              <w:rFonts w:ascii="Times New Roman" w:eastAsia="Times New Roman" w:hAnsi="Times New Roman"/>
              <w:i/>
              <w:iCs/>
              <w:sz w:val="24"/>
              <w:szCs w:val="24"/>
            </w:rPr>
            <w:t xml:space="preserve"> Managerial Finance Fourteenth Edition</w:t>
          </w:r>
          <w:r w:rsidRPr="00911307">
            <w:rPr>
              <w:rFonts w:ascii="Times New Roman" w:eastAsia="Times New Roman" w:hAnsi="Times New Roman"/>
              <w:sz w:val="24"/>
              <w:szCs w:val="24"/>
            </w:rPr>
            <w:t>. Www.Pearsonmylab.Com.</w:t>
          </w:r>
        </w:p>
        <w:p w14:paraId="65F785C4" w14:textId="05F2CCFF" w:rsidR="00911307" w:rsidRPr="00911307" w:rsidRDefault="00911307" w:rsidP="00911307">
          <w:pPr>
            <w:autoSpaceDE w:val="0"/>
            <w:autoSpaceDN w:val="0"/>
            <w:ind w:hanging="480"/>
            <w:jc w:val="both"/>
            <w:divId w:val="1682514510"/>
            <w:rPr>
              <w:rFonts w:ascii="Times New Roman" w:eastAsia="Times New Roman" w:hAnsi="Times New Roman"/>
              <w:sz w:val="24"/>
              <w:szCs w:val="24"/>
            </w:rPr>
          </w:pPr>
          <w:r w:rsidRPr="00911307">
            <w:rPr>
              <w:rFonts w:ascii="Times New Roman" w:eastAsia="Times New Roman" w:hAnsi="Times New Roman"/>
              <w:sz w:val="24"/>
              <w:szCs w:val="24"/>
            </w:rPr>
            <w:lastRenderedPageBreak/>
            <w:t xml:space="preserve">Hamzah -Alumni, A. (2006). </w:t>
          </w:r>
          <w:proofErr w:type="spellStart"/>
          <w:r w:rsidRPr="00911307">
            <w:rPr>
              <w:rFonts w:ascii="Times New Roman" w:eastAsia="Times New Roman" w:hAnsi="Times New Roman"/>
              <w:sz w:val="24"/>
              <w:szCs w:val="24"/>
            </w:rPr>
            <w:t>Analisis</w:t>
          </w:r>
          <w:proofErr w:type="spellEnd"/>
          <w:r w:rsidRPr="00911307">
            <w:rPr>
              <w:rFonts w:ascii="Times New Roman" w:eastAsia="Times New Roman" w:hAnsi="Times New Roman"/>
              <w:sz w:val="24"/>
              <w:szCs w:val="24"/>
            </w:rPr>
            <w:t xml:space="preserve"> Kinerja Saham </w:t>
          </w:r>
          <w:proofErr w:type="spellStart"/>
          <w:r w:rsidRPr="00911307">
            <w:rPr>
              <w:rFonts w:ascii="Times New Roman" w:eastAsia="Times New Roman" w:hAnsi="Times New Roman"/>
              <w:sz w:val="24"/>
              <w:szCs w:val="24"/>
            </w:rPr>
            <w:t>Perbankan</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Sebelum</w:t>
          </w:r>
          <w:proofErr w:type="spellEnd"/>
          <w:r w:rsidRPr="00911307">
            <w:rPr>
              <w:rFonts w:ascii="Times New Roman" w:eastAsia="Times New Roman" w:hAnsi="Times New Roman"/>
              <w:sz w:val="24"/>
              <w:szCs w:val="24"/>
            </w:rPr>
            <w:t xml:space="preserve"> &amp; </w:t>
          </w:r>
          <w:proofErr w:type="spellStart"/>
          <w:r w:rsidRPr="00911307">
            <w:rPr>
              <w:rFonts w:ascii="Times New Roman" w:eastAsia="Times New Roman" w:hAnsi="Times New Roman"/>
              <w:sz w:val="24"/>
              <w:szCs w:val="24"/>
            </w:rPr>
            <w:t>Sesudah</w:t>
          </w:r>
          <w:proofErr w:type="spellEnd"/>
          <w:r w:rsidRPr="00911307">
            <w:rPr>
              <w:rFonts w:ascii="Times New Roman" w:eastAsia="Times New Roman" w:hAnsi="Times New Roman"/>
              <w:sz w:val="24"/>
              <w:szCs w:val="24"/>
            </w:rPr>
            <w:t xml:space="preserve"> Reverse Stock Split Di Pt. Bursa </w:t>
          </w:r>
          <w:proofErr w:type="spellStart"/>
          <w:r w:rsidRPr="00911307">
            <w:rPr>
              <w:rFonts w:ascii="Times New Roman" w:eastAsia="Times New Roman" w:hAnsi="Times New Roman"/>
              <w:sz w:val="24"/>
              <w:szCs w:val="24"/>
            </w:rPr>
            <w:t>Efek</w:t>
          </w:r>
          <w:proofErr w:type="spellEnd"/>
          <w:r w:rsidRPr="00911307">
            <w:rPr>
              <w:rFonts w:ascii="Times New Roman" w:eastAsia="Times New Roman" w:hAnsi="Times New Roman"/>
              <w:sz w:val="24"/>
              <w:szCs w:val="24"/>
            </w:rPr>
            <w:t xml:space="preserve"> Jakarta. In </w:t>
          </w:r>
          <w:proofErr w:type="spellStart"/>
          <w:r w:rsidRPr="00911307">
            <w:rPr>
              <w:rFonts w:ascii="Times New Roman" w:eastAsia="Times New Roman" w:hAnsi="Times New Roman"/>
              <w:i/>
              <w:iCs/>
              <w:sz w:val="24"/>
              <w:szCs w:val="24"/>
            </w:rPr>
            <w:t>Jurnal</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Manajemen</w:t>
          </w:r>
          <w:proofErr w:type="spellEnd"/>
          <w:r w:rsidRPr="00911307">
            <w:rPr>
              <w:rFonts w:ascii="Times New Roman" w:eastAsia="Times New Roman" w:hAnsi="Times New Roman"/>
              <w:i/>
              <w:iCs/>
              <w:sz w:val="24"/>
              <w:szCs w:val="24"/>
            </w:rPr>
            <w:t xml:space="preserve"> &amp; </w:t>
          </w:r>
          <w:proofErr w:type="spellStart"/>
          <w:r w:rsidRPr="00911307">
            <w:rPr>
              <w:rFonts w:ascii="Times New Roman" w:eastAsia="Times New Roman" w:hAnsi="Times New Roman"/>
              <w:i/>
              <w:iCs/>
              <w:sz w:val="24"/>
              <w:szCs w:val="24"/>
            </w:rPr>
            <w:t>Bisnis</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Sriwijaya</w:t>
          </w:r>
          <w:proofErr w:type="spellEnd"/>
          <w:r w:rsidRPr="00911307">
            <w:rPr>
              <w:rFonts w:ascii="Times New Roman" w:eastAsia="Times New Roman" w:hAnsi="Times New Roman"/>
              <w:sz w:val="24"/>
              <w:szCs w:val="24"/>
            </w:rPr>
            <w:t xml:space="preserve"> (Vol. 4, Issue 8).</w:t>
          </w:r>
        </w:p>
        <w:p w14:paraId="63D3AC95" w14:textId="4DB288D4" w:rsidR="00911307" w:rsidRPr="00911307" w:rsidRDefault="00911307" w:rsidP="00911307">
          <w:pPr>
            <w:autoSpaceDE w:val="0"/>
            <w:autoSpaceDN w:val="0"/>
            <w:ind w:hanging="480"/>
            <w:jc w:val="both"/>
            <w:divId w:val="724646656"/>
            <w:rPr>
              <w:rFonts w:ascii="Times New Roman" w:eastAsia="Times New Roman" w:hAnsi="Times New Roman"/>
              <w:sz w:val="24"/>
              <w:szCs w:val="24"/>
            </w:rPr>
          </w:pPr>
          <w:proofErr w:type="spellStart"/>
          <w:r w:rsidRPr="00911307">
            <w:rPr>
              <w:rFonts w:ascii="Times New Roman" w:eastAsia="Times New Roman" w:hAnsi="Times New Roman"/>
              <w:sz w:val="24"/>
              <w:szCs w:val="24"/>
            </w:rPr>
            <w:t>Hardiningsih</w:t>
          </w:r>
          <w:proofErr w:type="spellEnd"/>
          <w:r w:rsidRPr="00911307">
            <w:rPr>
              <w:rFonts w:ascii="Times New Roman" w:eastAsia="Times New Roman" w:hAnsi="Times New Roman"/>
              <w:sz w:val="24"/>
              <w:szCs w:val="24"/>
            </w:rPr>
            <w:t xml:space="preserve">. (2002). </w:t>
          </w:r>
          <w:proofErr w:type="spellStart"/>
          <w:r w:rsidRPr="00911307">
            <w:rPr>
              <w:rFonts w:ascii="Times New Roman" w:eastAsia="Times New Roman" w:hAnsi="Times New Roman"/>
              <w:sz w:val="24"/>
              <w:szCs w:val="24"/>
            </w:rPr>
            <w:t>Pengaruh</w:t>
          </w:r>
          <w:proofErr w:type="spellEnd"/>
          <w:r w:rsidRPr="00911307">
            <w:rPr>
              <w:rFonts w:ascii="Times New Roman" w:eastAsia="Times New Roman" w:hAnsi="Times New Roman"/>
              <w:sz w:val="24"/>
              <w:szCs w:val="24"/>
            </w:rPr>
            <w:t xml:space="preserve"> Fundamental Dan </w:t>
          </w:r>
          <w:proofErr w:type="spellStart"/>
          <w:r w:rsidRPr="00911307">
            <w:rPr>
              <w:rFonts w:ascii="Times New Roman" w:eastAsia="Times New Roman" w:hAnsi="Times New Roman"/>
              <w:sz w:val="24"/>
              <w:szCs w:val="24"/>
            </w:rPr>
            <w:t>Risiko</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Ekonomi</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Terhadap</w:t>
          </w:r>
          <w:proofErr w:type="spellEnd"/>
          <w:r w:rsidRPr="00911307">
            <w:rPr>
              <w:rFonts w:ascii="Times New Roman" w:eastAsia="Times New Roman" w:hAnsi="Times New Roman"/>
              <w:sz w:val="24"/>
              <w:szCs w:val="24"/>
            </w:rPr>
            <w:t xml:space="preserve"> Return Saham Pada Perusahaan Di BEJ. </w:t>
          </w:r>
          <w:proofErr w:type="spellStart"/>
          <w:r w:rsidRPr="00911307">
            <w:rPr>
              <w:rFonts w:ascii="Times New Roman" w:eastAsia="Times New Roman" w:hAnsi="Times New Roman"/>
              <w:i/>
              <w:iCs/>
              <w:sz w:val="24"/>
              <w:szCs w:val="24"/>
            </w:rPr>
            <w:t>Jurnal</w:t>
          </w:r>
          <w:proofErr w:type="spellEnd"/>
          <w:r w:rsidRPr="00911307">
            <w:rPr>
              <w:rFonts w:ascii="Times New Roman" w:eastAsia="Times New Roman" w:hAnsi="Times New Roman"/>
              <w:i/>
              <w:iCs/>
              <w:sz w:val="24"/>
              <w:szCs w:val="24"/>
            </w:rPr>
            <w:t xml:space="preserve"> Strategi </w:t>
          </w:r>
          <w:proofErr w:type="spellStart"/>
          <w:r w:rsidRPr="00911307">
            <w:rPr>
              <w:rFonts w:ascii="Times New Roman" w:eastAsia="Times New Roman" w:hAnsi="Times New Roman"/>
              <w:i/>
              <w:iCs/>
              <w:sz w:val="24"/>
              <w:szCs w:val="24"/>
            </w:rPr>
            <w:t>Bisnis</w:t>
          </w:r>
          <w:proofErr w:type="spellEnd"/>
          <w:r w:rsidRPr="00911307">
            <w:rPr>
              <w:rFonts w:ascii="Times New Roman" w:eastAsia="Times New Roman" w:hAnsi="Times New Roman"/>
              <w:sz w:val="24"/>
              <w:szCs w:val="24"/>
            </w:rPr>
            <w:t xml:space="preserve">, </w:t>
          </w:r>
          <w:r w:rsidRPr="00911307">
            <w:rPr>
              <w:rFonts w:ascii="Times New Roman" w:eastAsia="Times New Roman" w:hAnsi="Times New Roman"/>
              <w:i/>
              <w:iCs/>
              <w:sz w:val="24"/>
              <w:szCs w:val="24"/>
            </w:rPr>
            <w:t>8</w:t>
          </w:r>
          <w:r w:rsidRPr="00911307">
            <w:rPr>
              <w:rFonts w:ascii="Times New Roman" w:eastAsia="Times New Roman" w:hAnsi="Times New Roman"/>
              <w:sz w:val="24"/>
              <w:szCs w:val="24"/>
            </w:rPr>
            <w:t>(1). Https://Www.Researchgate.Net/Publication/279675565_Pengaruh_Faktor_Fundamental_Dan_Risiko_Ekonomi_Terhadap_Return_Saham_Perusahaan_Di_Bursa_Efek_Jakarta_Studi_Kasus_Basic_Industry_And_Chemical</w:t>
          </w:r>
        </w:p>
        <w:p w14:paraId="4A90BE0C" w14:textId="7E22B424" w:rsidR="00911307" w:rsidRPr="00911307" w:rsidRDefault="00911307" w:rsidP="00911307">
          <w:pPr>
            <w:autoSpaceDE w:val="0"/>
            <w:autoSpaceDN w:val="0"/>
            <w:ind w:hanging="480"/>
            <w:jc w:val="both"/>
            <w:divId w:val="2111705506"/>
            <w:rPr>
              <w:rFonts w:ascii="Times New Roman" w:eastAsia="Times New Roman" w:hAnsi="Times New Roman"/>
              <w:sz w:val="24"/>
              <w:szCs w:val="24"/>
            </w:rPr>
          </w:pPr>
          <w:r w:rsidRPr="00911307">
            <w:rPr>
              <w:rFonts w:ascii="Times New Roman" w:eastAsia="Times New Roman" w:hAnsi="Times New Roman"/>
              <w:sz w:val="24"/>
              <w:szCs w:val="24"/>
            </w:rPr>
            <w:t xml:space="preserve">Healy, P. M., &amp; Palepu, K. G. (1990). Earnings And Risk Changes Surrounding Primary Stock. In </w:t>
          </w:r>
          <w:r w:rsidRPr="00911307">
            <w:rPr>
              <w:rFonts w:ascii="Times New Roman" w:eastAsia="Times New Roman" w:hAnsi="Times New Roman"/>
              <w:i/>
              <w:iCs/>
              <w:sz w:val="24"/>
              <w:szCs w:val="24"/>
            </w:rPr>
            <w:t xml:space="preserve">Source: Journal </w:t>
          </w:r>
          <w:proofErr w:type="gramStart"/>
          <w:r w:rsidRPr="00911307">
            <w:rPr>
              <w:rFonts w:ascii="Times New Roman" w:eastAsia="Times New Roman" w:hAnsi="Times New Roman"/>
              <w:i/>
              <w:iCs/>
              <w:sz w:val="24"/>
              <w:szCs w:val="24"/>
            </w:rPr>
            <w:t>Of</w:t>
          </w:r>
          <w:proofErr w:type="gramEnd"/>
          <w:r w:rsidRPr="00911307">
            <w:rPr>
              <w:rFonts w:ascii="Times New Roman" w:eastAsia="Times New Roman" w:hAnsi="Times New Roman"/>
              <w:i/>
              <w:iCs/>
              <w:sz w:val="24"/>
              <w:szCs w:val="24"/>
            </w:rPr>
            <w:t xml:space="preserve"> Accounting Research</w:t>
          </w:r>
          <w:r w:rsidRPr="00911307">
            <w:rPr>
              <w:rFonts w:ascii="Times New Roman" w:eastAsia="Times New Roman" w:hAnsi="Times New Roman"/>
              <w:sz w:val="24"/>
              <w:szCs w:val="24"/>
            </w:rPr>
            <w:t xml:space="preserve"> (Vol. 28, Issue 1). Http://Www.Jstor.Orgurl:Http://Www.Jstor.Org/Stable/2491216</w:t>
          </w:r>
        </w:p>
        <w:p w14:paraId="2DD7BE1C" w14:textId="4A84355C" w:rsidR="00911307" w:rsidRPr="00911307" w:rsidRDefault="00911307" w:rsidP="00911307">
          <w:pPr>
            <w:autoSpaceDE w:val="0"/>
            <w:autoSpaceDN w:val="0"/>
            <w:ind w:hanging="480"/>
            <w:jc w:val="both"/>
            <w:divId w:val="1889679837"/>
            <w:rPr>
              <w:rFonts w:ascii="Times New Roman" w:eastAsia="Times New Roman" w:hAnsi="Times New Roman"/>
              <w:sz w:val="24"/>
              <w:szCs w:val="24"/>
            </w:rPr>
          </w:pPr>
          <w:r w:rsidRPr="00911307">
            <w:rPr>
              <w:rFonts w:ascii="Times New Roman" w:eastAsia="Times New Roman" w:hAnsi="Times New Roman"/>
              <w:sz w:val="24"/>
              <w:szCs w:val="24"/>
            </w:rPr>
            <w:t xml:space="preserve">J.M. </w:t>
          </w:r>
          <w:proofErr w:type="spellStart"/>
          <w:r w:rsidRPr="00911307">
            <w:rPr>
              <w:rFonts w:ascii="Times New Roman" w:eastAsia="Times New Roman" w:hAnsi="Times New Roman"/>
              <w:sz w:val="24"/>
              <w:szCs w:val="24"/>
            </w:rPr>
            <w:t>Wachowicz</w:t>
          </w:r>
          <w:proofErr w:type="spellEnd"/>
          <w:r w:rsidRPr="00911307">
            <w:rPr>
              <w:rFonts w:ascii="Times New Roman" w:eastAsia="Times New Roman" w:hAnsi="Times New Roman"/>
              <w:sz w:val="24"/>
              <w:szCs w:val="24"/>
            </w:rPr>
            <w:t xml:space="preserve">, &amp; Van Horne, J. C. (2013). </w:t>
          </w:r>
          <w:proofErr w:type="spellStart"/>
          <w:r w:rsidRPr="00911307">
            <w:rPr>
              <w:rFonts w:ascii="Times New Roman" w:eastAsia="Times New Roman" w:hAnsi="Times New Roman"/>
              <w:i/>
              <w:iCs/>
              <w:sz w:val="24"/>
              <w:szCs w:val="24"/>
            </w:rPr>
            <w:t>Prinsip-Prinsip</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Manajemen</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Keuangan</w:t>
          </w:r>
          <w:proofErr w:type="spellEnd"/>
          <w:r w:rsidRPr="00911307">
            <w:rPr>
              <w:rFonts w:ascii="Times New Roman" w:eastAsia="Times New Roman" w:hAnsi="Times New Roman"/>
              <w:i/>
              <w:iCs/>
              <w:sz w:val="24"/>
              <w:szCs w:val="24"/>
            </w:rPr>
            <w:t xml:space="preserve"> 2 </w:t>
          </w:r>
          <w:r w:rsidRPr="00911307">
            <w:rPr>
              <w:rFonts w:ascii="Times New Roman" w:eastAsia="Times New Roman" w:hAnsi="Times New Roman"/>
              <w:sz w:val="24"/>
              <w:szCs w:val="24"/>
            </w:rPr>
            <w:t xml:space="preserve">(13rd Ed.). </w:t>
          </w:r>
          <w:proofErr w:type="spellStart"/>
          <w:r w:rsidRPr="00911307">
            <w:rPr>
              <w:rFonts w:ascii="Times New Roman" w:eastAsia="Times New Roman" w:hAnsi="Times New Roman"/>
              <w:sz w:val="24"/>
              <w:szCs w:val="24"/>
            </w:rPr>
            <w:t>Salemba</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Empat</w:t>
          </w:r>
          <w:proofErr w:type="spellEnd"/>
          <w:r w:rsidRPr="00911307">
            <w:rPr>
              <w:rFonts w:ascii="Times New Roman" w:eastAsia="Times New Roman" w:hAnsi="Times New Roman"/>
              <w:sz w:val="24"/>
              <w:szCs w:val="24"/>
            </w:rPr>
            <w:t>.</w:t>
          </w:r>
        </w:p>
        <w:p w14:paraId="48A4F34A" w14:textId="66E9EA88" w:rsidR="00911307" w:rsidRPr="00911307" w:rsidRDefault="00911307" w:rsidP="00911307">
          <w:pPr>
            <w:autoSpaceDE w:val="0"/>
            <w:autoSpaceDN w:val="0"/>
            <w:ind w:hanging="480"/>
            <w:jc w:val="both"/>
            <w:divId w:val="1563249603"/>
            <w:rPr>
              <w:rFonts w:ascii="Times New Roman" w:eastAsia="Times New Roman" w:hAnsi="Times New Roman"/>
              <w:sz w:val="24"/>
              <w:szCs w:val="24"/>
            </w:rPr>
          </w:pPr>
          <w:proofErr w:type="spellStart"/>
          <w:r w:rsidRPr="00911307">
            <w:rPr>
              <w:rFonts w:ascii="Times New Roman" w:eastAsia="Times New Roman" w:hAnsi="Times New Roman"/>
              <w:sz w:val="24"/>
              <w:szCs w:val="24"/>
            </w:rPr>
            <w:t>Jogiyanto</w:t>
          </w:r>
          <w:proofErr w:type="spellEnd"/>
          <w:r w:rsidRPr="00911307">
            <w:rPr>
              <w:rFonts w:ascii="Times New Roman" w:eastAsia="Times New Roman" w:hAnsi="Times New Roman"/>
              <w:sz w:val="24"/>
              <w:szCs w:val="24"/>
            </w:rPr>
            <w:t xml:space="preserve"> H.M. (2015). </w:t>
          </w:r>
          <w:proofErr w:type="spellStart"/>
          <w:r w:rsidRPr="00911307">
            <w:rPr>
              <w:rFonts w:ascii="Times New Roman" w:eastAsia="Times New Roman" w:hAnsi="Times New Roman"/>
              <w:i/>
              <w:iCs/>
              <w:sz w:val="24"/>
              <w:szCs w:val="24"/>
            </w:rPr>
            <w:t>Teori</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Portofolio</w:t>
          </w:r>
          <w:proofErr w:type="spellEnd"/>
          <w:r w:rsidRPr="00911307">
            <w:rPr>
              <w:rFonts w:ascii="Times New Roman" w:eastAsia="Times New Roman" w:hAnsi="Times New Roman"/>
              <w:i/>
              <w:iCs/>
              <w:sz w:val="24"/>
              <w:szCs w:val="24"/>
            </w:rPr>
            <w:t xml:space="preserve"> Dan </w:t>
          </w:r>
          <w:proofErr w:type="spellStart"/>
          <w:r w:rsidRPr="00911307">
            <w:rPr>
              <w:rFonts w:ascii="Times New Roman" w:eastAsia="Times New Roman" w:hAnsi="Times New Roman"/>
              <w:i/>
              <w:iCs/>
              <w:sz w:val="24"/>
              <w:szCs w:val="24"/>
            </w:rPr>
            <w:t>Analisis</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Investasi</w:t>
          </w:r>
          <w:proofErr w:type="spellEnd"/>
          <w:r w:rsidRPr="00911307">
            <w:rPr>
              <w:rFonts w:ascii="Times New Roman" w:eastAsia="Times New Roman" w:hAnsi="Times New Roman"/>
              <w:sz w:val="24"/>
              <w:szCs w:val="24"/>
            </w:rPr>
            <w:t xml:space="preserve"> (10th Ed.). BPFE.</w:t>
          </w:r>
        </w:p>
        <w:p w14:paraId="7B1643C8" w14:textId="1B22259D" w:rsidR="00911307" w:rsidRPr="00911307" w:rsidRDefault="00911307" w:rsidP="00911307">
          <w:pPr>
            <w:autoSpaceDE w:val="0"/>
            <w:autoSpaceDN w:val="0"/>
            <w:ind w:hanging="480"/>
            <w:jc w:val="both"/>
            <w:divId w:val="670379026"/>
            <w:rPr>
              <w:rFonts w:ascii="Times New Roman" w:eastAsia="Times New Roman" w:hAnsi="Times New Roman"/>
              <w:sz w:val="24"/>
              <w:szCs w:val="24"/>
            </w:rPr>
          </w:pPr>
          <w:r w:rsidRPr="00911307">
            <w:rPr>
              <w:rFonts w:ascii="Times New Roman" w:eastAsia="Times New Roman" w:hAnsi="Times New Roman"/>
              <w:sz w:val="24"/>
              <w:szCs w:val="24"/>
            </w:rPr>
            <w:t xml:space="preserve">Keown Et. Al. (2005). </w:t>
          </w:r>
          <w:r w:rsidRPr="00911307">
            <w:rPr>
              <w:rFonts w:ascii="Times New Roman" w:eastAsia="Times New Roman" w:hAnsi="Times New Roman"/>
              <w:i/>
              <w:iCs/>
              <w:sz w:val="24"/>
              <w:szCs w:val="24"/>
            </w:rPr>
            <w:t>Basic Financial Management</w:t>
          </w:r>
          <w:r w:rsidRPr="00911307">
            <w:rPr>
              <w:rFonts w:ascii="Times New Roman" w:eastAsia="Times New Roman" w:hAnsi="Times New Roman"/>
              <w:sz w:val="24"/>
              <w:szCs w:val="24"/>
            </w:rPr>
            <w:t>. Prentice Hall.</w:t>
          </w:r>
        </w:p>
        <w:p w14:paraId="2033510F" w14:textId="1F19BC21" w:rsidR="00911307" w:rsidRPr="00911307" w:rsidRDefault="00911307" w:rsidP="00911307">
          <w:pPr>
            <w:autoSpaceDE w:val="0"/>
            <w:autoSpaceDN w:val="0"/>
            <w:ind w:hanging="480"/>
            <w:jc w:val="both"/>
            <w:divId w:val="883761063"/>
            <w:rPr>
              <w:rFonts w:ascii="Times New Roman" w:eastAsia="Times New Roman" w:hAnsi="Times New Roman"/>
              <w:sz w:val="24"/>
              <w:szCs w:val="24"/>
            </w:rPr>
          </w:pPr>
          <w:r w:rsidRPr="00911307">
            <w:rPr>
              <w:rFonts w:ascii="Times New Roman" w:eastAsia="Times New Roman" w:hAnsi="Times New Roman"/>
              <w:sz w:val="24"/>
              <w:szCs w:val="24"/>
            </w:rPr>
            <w:t xml:space="preserve">M. </w:t>
          </w:r>
          <w:proofErr w:type="spellStart"/>
          <w:r w:rsidRPr="00911307">
            <w:rPr>
              <w:rFonts w:ascii="Times New Roman" w:eastAsia="Times New Roman" w:hAnsi="Times New Roman"/>
              <w:sz w:val="24"/>
              <w:szCs w:val="24"/>
            </w:rPr>
            <w:t>Anhar</w:t>
          </w:r>
          <w:proofErr w:type="spellEnd"/>
          <w:r w:rsidRPr="00911307">
            <w:rPr>
              <w:rFonts w:ascii="Times New Roman" w:eastAsia="Times New Roman" w:hAnsi="Times New Roman"/>
              <w:sz w:val="24"/>
              <w:szCs w:val="24"/>
            </w:rPr>
            <w:t xml:space="preserve">. (2017, August 9). The Past Risk </w:t>
          </w:r>
          <w:proofErr w:type="gramStart"/>
          <w:r w:rsidRPr="00911307">
            <w:rPr>
              <w:rFonts w:ascii="Times New Roman" w:eastAsia="Times New Roman" w:hAnsi="Times New Roman"/>
              <w:sz w:val="24"/>
              <w:szCs w:val="24"/>
            </w:rPr>
            <w:t>And</w:t>
          </w:r>
          <w:proofErr w:type="gramEnd"/>
          <w:r w:rsidRPr="00911307">
            <w:rPr>
              <w:rFonts w:ascii="Times New Roman" w:eastAsia="Times New Roman" w:hAnsi="Times New Roman"/>
              <w:sz w:val="24"/>
              <w:szCs w:val="24"/>
            </w:rPr>
            <w:t xml:space="preserve"> Return As The Signals Of The Future Index And Return On Sharia Stocks In Indonesia. </w:t>
          </w:r>
          <w:r w:rsidRPr="00911307">
            <w:rPr>
              <w:rFonts w:ascii="Times New Roman" w:eastAsia="Times New Roman" w:hAnsi="Times New Roman"/>
              <w:i/>
              <w:iCs/>
              <w:sz w:val="24"/>
              <w:szCs w:val="24"/>
            </w:rPr>
            <w:t>Proceeding Of 4th ICBESS-STEI</w:t>
          </w:r>
          <w:r w:rsidRPr="00911307">
            <w:rPr>
              <w:rFonts w:ascii="Times New Roman" w:eastAsia="Times New Roman" w:hAnsi="Times New Roman"/>
              <w:sz w:val="24"/>
              <w:szCs w:val="24"/>
            </w:rPr>
            <w:t>.</w:t>
          </w:r>
        </w:p>
        <w:p w14:paraId="6BB97A99" w14:textId="4BCE18EF" w:rsidR="00911307" w:rsidRPr="00911307" w:rsidRDefault="00911307" w:rsidP="00911307">
          <w:pPr>
            <w:autoSpaceDE w:val="0"/>
            <w:autoSpaceDN w:val="0"/>
            <w:ind w:hanging="480"/>
            <w:jc w:val="both"/>
            <w:divId w:val="1215697024"/>
            <w:rPr>
              <w:rFonts w:ascii="Times New Roman" w:eastAsia="Times New Roman" w:hAnsi="Times New Roman"/>
              <w:sz w:val="24"/>
              <w:szCs w:val="24"/>
            </w:rPr>
          </w:pPr>
          <w:r w:rsidRPr="00911307">
            <w:rPr>
              <w:rFonts w:ascii="Times New Roman" w:eastAsia="Times New Roman" w:hAnsi="Times New Roman"/>
              <w:sz w:val="24"/>
              <w:szCs w:val="24"/>
            </w:rPr>
            <w:t xml:space="preserve">Reilly, &amp; Brown. (N.D.). </w:t>
          </w:r>
          <w:proofErr w:type="spellStart"/>
          <w:r w:rsidRPr="00911307">
            <w:rPr>
              <w:rFonts w:ascii="Times New Roman" w:eastAsia="Times New Roman" w:hAnsi="Times New Roman"/>
              <w:i/>
              <w:iCs/>
              <w:sz w:val="24"/>
              <w:szCs w:val="24"/>
            </w:rPr>
            <w:t>Investment_Analysis_And_Portfolio_Manage</w:t>
          </w:r>
          <w:proofErr w:type="spellEnd"/>
          <w:r w:rsidRPr="00911307">
            <w:rPr>
              <w:rFonts w:ascii="Times New Roman" w:eastAsia="Times New Roman" w:hAnsi="Times New Roman"/>
              <w:sz w:val="24"/>
              <w:szCs w:val="24"/>
            </w:rPr>
            <w:t>.</w:t>
          </w:r>
        </w:p>
        <w:p w14:paraId="45A12ABB" w14:textId="205663C5" w:rsidR="00911307" w:rsidRPr="00911307" w:rsidRDefault="00911307" w:rsidP="00911307">
          <w:pPr>
            <w:autoSpaceDE w:val="0"/>
            <w:autoSpaceDN w:val="0"/>
            <w:ind w:hanging="480"/>
            <w:jc w:val="both"/>
            <w:divId w:val="323820890"/>
            <w:rPr>
              <w:rFonts w:ascii="Times New Roman" w:eastAsia="Times New Roman" w:hAnsi="Times New Roman"/>
              <w:sz w:val="24"/>
              <w:szCs w:val="24"/>
            </w:rPr>
          </w:pPr>
          <w:proofErr w:type="spellStart"/>
          <w:r w:rsidRPr="00911307">
            <w:rPr>
              <w:rFonts w:ascii="Times New Roman" w:eastAsia="Times New Roman" w:hAnsi="Times New Roman"/>
              <w:sz w:val="24"/>
              <w:szCs w:val="24"/>
            </w:rPr>
            <w:t>Suad</w:t>
          </w:r>
          <w:proofErr w:type="spell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Husnan</w:t>
          </w:r>
          <w:proofErr w:type="spellEnd"/>
          <w:r w:rsidRPr="00911307">
            <w:rPr>
              <w:rFonts w:ascii="Times New Roman" w:eastAsia="Times New Roman" w:hAnsi="Times New Roman"/>
              <w:sz w:val="24"/>
              <w:szCs w:val="24"/>
            </w:rPr>
            <w:t xml:space="preserve">. (2015). </w:t>
          </w:r>
          <w:r w:rsidRPr="00911307">
            <w:rPr>
              <w:rFonts w:ascii="Times New Roman" w:eastAsia="Times New Roman" w:hAnsi="Times New Roman"/>
              <w:i/>
              <w:iCs/>
              <w:sz w:val="24"/>
              <w:szCs w:val="24"/>
            </w:rPr>
            <w:t xml:space="preserve">Dasar-Dasar </w:t>
          </w:r>
          <w:proofErr w:type="spellStart"/>
          <w:r w:rsidRPr="00911307">
            <w:rPr>
              <w:rFonts w:ascii="Times New Roman" w:eastAsia="Times New Roman" w:hAnsi="Times New Roman"/>
              <w:i/>
              <w:iCs/>
              <w:sz w:val="24"/>
              <w:szCs w:val="24"/>
            </w:rPr>
            <w:t>Teori</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Portofolio</w:t>
          </w:r>
          <w:proofErr w:type="spellEnd"/>
          <w:r w:rsidRPr="00911307">
            <w:rPr>
              <w:rFonts w:ascii="Times New Roman" w:eastAsia="Times New Roman" w:hAnsi="Times New Roman"/>
              <w:i/>
              <w:iCs/>
              <w:sz w:val="24"/>
              <w:szCs w:val="24"/>
            </w:rPr>
            <w:t xml:space="preserve"> Dan </w:t>
          </w:r>
          <w:proofErr w:type="spellStart"/>
          <w:r w:rsidRPr="00911307">
            <w:rPr>
              <w:rFonts w:ascii="Times New Roman" w:eastAsia="Times New Roman" w:hAnsi="Times New Roman"/>
              <w:i/>
              <w:iCs/>
              <w:sz w:val="24"/>
              <w:szCs w:val="24"/>
            </w:rPr>
            <w:t>Analisis</w:t>
          </w:r>
          <w:proofErr w:type="spellEnd"/>
          <w:r w:rsidRPr="00911307">
            <w:rPr>
              <w:rFonts w:ascii="Times New Roman" w:eastAsia="Times New Roman" w:hAnsi="Times New Roman"/>
              <w:i/>
              <w:iCs/>
              <w:sz w:val="24"/>
              <w:szCs w:val="24"/>
            </w:rPr>
            <w:t xml:space="preserve"> </w:t>
          </w:r>
          <w:proofErr w:type="spellStart"/>
          <w:r w:rsidRPr="00911307">
            <w:rPr>
              <w:rFonts w:ascii="Times New Roman" w:eastAsia="Times New Roman" w:hAnsi="Times New Roman"/>
              <w:i/>
              <w:iCs/>
              <w:sz w:val="24"/>
              <w:szCs w:val="24"/>
            </w:rPr>
            <w:t>Sekuritas</w:t>
          </w:r>
          <w:proofErr w:type="spellEnd"/>
          <w:r w:rsidRPr="00911307">
            <w:rPr>
              <w:rFonts w:ascii="Times New Roman" w:eastAsia="Times New Roman" w:hAnsi="Times New Roman"/>
              <w:sz w:val="24"/>
              <w:szCs w:val="24"/>
            </w:rPr>
            <w:t>. UPP STIM YKPN.</w:t>
          </w:r>
        </w:p>
        <w:p w14:paraId="52F1182E" w14:textId="7A8E57EB" w:rsidR="00911307" w:rsidRPr="00911307" w:rsidRDefault="00911307" w:rsidP="00911307">
          <w:pPr>
            <w:autoSpaceDE w:val="0"/>
            <w:autoSpaceDN w:val="0"/>
            <w:ind w:hanging="480"/>
            <w:jc w:val="both"/>
            <w:divId w:val="501623056"/>
            <w:rPr>
              <w:rFonts w:ascii="Times New Roman" w:eastAsia="Times New Roman" w:hAnsi="Times New Roman"/>
              <w:sz w:val="24"/>
              <w:szCs w:val="24"/>
            </w:rPr>
          </w:pPr>
          <w:r w:rsidRPr="00911307">
            <w:rPr>
              <w:rFonts w:ascii="Times New Roman" w:eastAsia="Times New Roman" w:hAnsi="Times New Roman"/>
              <w:sz w:val="24"/>
              <w:szCs w:val="24"/>
            </w:rPr>
            <w:t xml:space="preserve">Weston, J. F., &amp; T.E. Copeland. (2003). </w:t>
          </w:r>
          <w:r w:rsidRPr="00911307">
            <w:rPr>
              <w:rFonts w:ascii="Times New Roman" w:eastAsia="Times New Roman" w:hAnsi="Times New Roman"/>
              <w:i/>
              <w:iCs/>
              <w:sz w:val="24"/>
              <w:szCs w:val="24"/>
            </w:rPr>
            <w:t xml:space="preserve">Dasar – Dasar </w:t>
          </w:r>
          <w:proofErr w:type="spellStart"/>
          <w:r w:rsidRPr="00911307">
            <w:rPr>
              <w:rFonts w:ascii="Times New Roman" w:eastAsia="Times New Roman" w:hAnsi="Times New Roman"/>
              <w:i/>
              <w:iCs/>
              <w:sz w:val="24"/>
              <w:szCs w:val="24"/>
            </w:rPr>
            <w:t>Manajemen</w:t>
          </w:r>
          <w:proofErr w:type="spellEnd"/>
          <w:r w:rsidRPr="00911307">
            <w:rPr>
              <w:rFonts w:ascii="Times New Roman" w:eastAsia="Times New Roman" w:hAnsi="Times New Roman"/>
              <w:i/>
              <w:iCs/>
              <w:sz w:val="24"/>
              <w:szCs w:val="24"/>
            </w:rPr>
            <w:t xml:space="preserve"> </w:t>
          </w:r>
          <w:proofErr w:type="spellStart"/>
          <w:proofErr w:type="gramStart"/>
          <w:r w:rsidRPr="00911307">
            <w:rPr>
              <w:rFonts w:ascii="Times New Roman" w:eastAsia="Times New Roman" w:hAnsi="Times New Roman"/>
              <w:i/>
              <w:iCs/>
              <w:sz w:val="24"/>
              <w:szCs w:val="24"/>
            </w:rPr>
            <w:t>Keuangan</w:t>
          </w:r>
          <w:proofErr w:type="spellEnd"/>
          <w:r w:rsidRPr="00911307">
            <w:rPr>
              <w:rFonts w:ascii="Times New Roman" w:eastAsia="Times New Roman" w:hAnsi="Times New Roman"/>
              <w:i/>
              <w:iCs/>
              <w:sz w:val="24"/>
              <w:szCs w:val="24"/>
            </w:rPr>
            <w:t xml:space="preserve"> </w:t>
          </w:r>
          <w:r w:rsidRPr="00911307">
            <w:rPr>
              <w:rFonts w:ascii="Times New Roman" w:eastAsia="Times New Roman" w:hAnsi="Times New Roman"/>
              <w:sz w:val="24"/>
              <w:szCs w:val="24"/>
            </w:rPr>
            <w:t>.</w:t>
          </w:r>
          <w:proofErr w:type="gramEnd"/>
          <w:r w:rsidRPr="00911307">
            <w:rPr>
              <w:rFonts w:ascii="Times New Roman" w:eastAsia="Times New Roman" w:hAnsi="Times New Roman"/>
              <w:sz w:val="24"/>
              <w:szCs w:val="24"/>
            </w:rPr>
            <w:t xml:space="preserve"> </w:t>
          </w:r>
          <w:proofErr w:type="spellStart"/>
          <w:r w:rsidRPr="00911307">
            <w:rPr>
              <w:rFonts w:ascii="Times New Roman" w:eastAsia="Times New Roman" w:hAnsi="Times New Roman"/>
              <w:sz w:val="24"/>
              <w:szCs w:val="24"/>
            </w:rPr>
            <w:t>Erlangga</w:t>
          </w:r>
          <w:proofErr w:type="spellEnd"/>
          <w:r w:rsidRPr="00911307">
            <w:rPr>
              <w:rFonts w:ascii="Times New Roman" w:eastAsia="Times New Roman" w:hAnsi="Times New Roman"/>
              <w:sz w:val="24"/>
              <w:szCs w:val="24"/>
            </w:rPr>
            <w:t>.</w:t>
          </w:r>
        </w:p>
        <w:p w14:paraId="06398B29" w14:textId="598E316D" w:rsidR="00911307" w:rsidRPr="00911307" w:rsidRDefault="00911307" w:rsidP="00911307">
          <w:pPr>
            <w:autoSpaceDE w:val="0"/>
            <w:autoSpaceDN w:val="0"/>
            <w:ind w:hanging="480"/>
            <w:jc w:val="both"/>
            <w:divId w:val="1392312367"/>
            <w:rPr>
              <w:rFonts w:ascii="Times New Roman" w:eastAsia="Times New Roman" w:hAnsi="Times New Roman"/>
              <w:sz w:val="24"/>
              <w:szCs w:val="24"/>
            </w:rPr>
          </w:pPr>
          <w:proofErr w:type="spellStart"/>
          <w:r w:rsidRPr="00911307">
            <w:rPr>
              <w:rFonts w:ascii="Times New Roman" w:eastAsia="Times New Roman" w:hAnsi="Times New Roman"/>
              <w:sz w:val="24"/>
              <w:szCs w:val="24"/>
            </w:rPr>
            <w:t>Zvi</w:t>
          </w:r>
          <w:proofErr w:type="spellEnd"/>
          <w:r w:rsidRPr="00911307">
            <w:rPr>
              <w:rFonts w:ascii="Times New Roman" w:eastAsia="Times New Roman" w:hAnsi="Times New Roman"/>
              <w:sz w:val="24"/>
              <w:szCs w:val="24"/>
            </w:rPr>
            <w:t xml:space="preserve"> Bodie, Alex Kane, &amp; Alan J. Marcus. (2013). </w:t>
          </w:r>
          <w:r w:rsidRPr="00911307">
            <w:rPr>
              <w:rFonts w:ascii="Times New Roman" w:eastAsia="Times New Roman" w:hAnsi="Times New Roman"/>
              <w:i/>
              <w:iCs/>
              <w:sz w:val="24"/>
              <w:szCs w:val="24"/>
            </w:rPr>
            <w:t>Investments</w:t>
          </w:r>
          <w:r w:rsidRPr="00911307">
            <w:rPr>
              <w:rFonts w:ascii="Times New Roman" w:eastAsia="Times New Roman" w:hAnsi="Times New Roman"/>
              <w:sz w:val="24"/>
              <w:szCs w:val="24"/>
            </w:rPr>
            <w:t xml:space="preserve"> (10th Ed.). </w:t>
          </w:r>
          <w:proofErr w:type="spellStart"/>
          <w:r w:rsidRPr="00911307">
            <w:rPr>
              <w:rFonts w:ascii="Times New Roman" w:eastAsia="Times New Roman" w:hAnsi="Times New Roman"/>
              <w:sz w:val="24"/>
              <w:szCs w:val="24"/>
            </w:rPr>
            <w:t>Mcgraw-Hill</w:t>
          </w:r>
          <w:proofErr w:type="spellEnd"/>
          <w:r w:rsidRPr="00911307">
            <w:rPr>
              <w:rFonts w:ascii="Times New Roman" w:eastAsia="Times New Roman" w:hAnsi="Times New Roman"/>
              <w:sz w:val="24"/>
              <w:szCs w:val="24"/>
            </w:rPr>
            <w:t xml:space="preserve"> Education.</w:t>
          </w:r>
        </w:p>
        <w:p w14:paraId="79124B5E" w14:textId="689C4D54" w:rsidR="00911307" w:rsidRPr="00AE1B9D" w:rsidRDefault="00911307" w:rsidP="00911307">
          <w:pPr>
            <w:widowControl w:val="0"/>
            <w:autoSpaceDE w:val="0"/>
            <w:autoSpaceDN w:val="0"/>
            <w:adjustRightInd w:val="0"/>
            <w:jc w:val="both"/>
            <w:rPr>
              <w:rFonts w:ascii="Times New Roman" w:hAnsi="Times New Roman"/>
              <w:b/>
              <w:sz w:val="24"/>
              <w:szCs w:val="24"/>
            </w:rPr>
          </w:pPr>
          <w:r>
            <w:rPr>
              <w:rFonts w:eastAsia="Times New Roman"/>
            </w:rPr>
            <w:t> </w:t>
          </w:r>
        </w:p>
      </w:sdtContent>
    </w:sdt>
    <w:p w14:paraId="4AD4B129" w14:textId="77777777" w:rsidR="005D4A04" w:rsidRPr="0044099C" w:rsidRDefault="005D4A04" w:rsidP="00536EF5">
      <w:pPr>
        <w:pStyle w:val="Default"/>
        <w:ind w:left="426" w:hanging="426"/>
        <w:rPr>
          <w:rFonts w:ascii="Times New Roman" w:hAnsi="Times New Roman" w:cs="Times New Roman"/>
        </w:rPr>
      </w:pPr>
    </w:p>
    <w:p w14:paraId="04E24D47" w14:textId="00B79B4C" w:rsidR="004E2141" w:rsidRDefault="00CD4AA3" w:rsidP="007A17BA">
      <w:pPr>
        <w:contextualSpacing/>
        <w:mirrorIndents/>
        <w:rPr>
          <w:rFonts w:ascii="Times New Roman" w:hAnsi="Times New Roman"/>
          <w:sz w:val="24"/>
          <w:szCs w:val="24"/>
        </w:rPr>
      </w:pPr>
      <w:r>
        <w:rPr>
          <w:rFonts w:ascii="Times New Roman" w:hAnsi="Times New Roman"/>
          <w:sz w:val="24"/>
          <w:szCs w:val="24"/>
        </w:rPr>
        <w:t xml:space="preserve">Appendix </w:t>
      </w:r>
      <w:proofErr w:type="gramStart"/>
      <w:r>
        <w:rPr>
          <w:rFonts w:ascii="Times New Roman" w:hAnsi="Times New Roman"/>
          <w:sz w:val="24"/>
          <w:szCs w:val="24"/>
        </w:rPr>
        <w:t>1 :</w:t>
      </w:r>
      <w:proofErr w:type="gramEnd"/>
      <w:r>
        <w:rPr>
          <w:rFonts w:ascii="Times New Roman" w:hAnsi="Times New Roman"/>
          <w:sz w:val="24"/>
          <w:szCs w:val="24"/>
        </w:rPr>
        <w:t xml:space="preserve"> </w:t>
      </w:r>
    </w:p>
    <w:p w14:paraId="78BB60D3" w14:textId="77777777" w:rsidR="004E2141" w:rsidRDefault="004E2141" w:rsidP="007A17BA">
      <w:pPr>
        <w:contextualSpacing/>
        <w:mirrorIndents/>
        <w:rPr>
          <w:rFonts w:ascii="Times New Roman" w:hAnsi="Times New Roman"/>
          <w:sz w:val="24"/>
          <w:szCs w:val="24"/>
        </w:rPr>
      </w:pPr>
    </w:p>
    <w:p w14:paraId="5192C543" w14:textId="6EDFC1FF" w:rsidR="007A17BA" w:rsidRPr="003D647B" w:rsidRDefault="007A17BA" w:rsidP="007A17BA">
      <w:pPr>
        <w:spacing w:after="0" w:line="360" w:lineRule="auto"/>
        <w:rPr>
          <w:rFonts w:ascii="Times New Roman" w:hAnsi="Times New Roman"/>
          <w:b/>
          <w:sz w:val="24"/>
          <w:szCs w:val="24"/>
        </w:rPr>
      </w:pPr>
      <w:r w:rsidRPr="003D647B">
        <w:rPr>
          <w:rFonts w:ascii="Times New Roman" w:hAnsi="Times New Roman"/>
          <w:b/>
          <w:sz w:val="24"/>
          <w:szCs w:val="24"/>
        </w:rPr>
        <w:t xml:space="preserve">               </w:t>
      </w:r>
      <w:r w:rsidR="00CD4AA3">
        <w:rPr>
          <w:rFonts w:ascii="Times New Roman" w:hAnsi="Times New Roman"/>
          <w:b/>
          <w:sz w:val="24"/>
          <w:szCs w:val="24"/>
        </w:rPr>
        <w:t>Composite Index and</w:t>
      </w:r>
      <w:r w:rsidRPr="003D647B">
        <w:rPr>
          <w:rFonts w:ascii="Times New Roman" w:hAnsi="Times New Roman"/>
          <w:b/>
          <w:sz w:val="24"/>
          <w:szCs w:val="24"/>
        </w:rPr>
        <w:t xml:space="preserve"> </w:t>
      </w:r>
      <w:r w:rsidR="00CE61DD">
        <w:rPr>
          <w:rFonts w:ascii="Times New Roman" w:hAnsi="Times New Roman"/>
          <w:b/>
          <w:sz w:val="24"/>
          <w:szCs w:val="24"/>
        </w:rPr>
        <w:t>Stock Market Return</w:t>
      </w:r>
    </w:p>
    <w:tbl>
      <w:tblPr>
        <w:tblW w:w="5880" w:type="dxa"/>
        <w:tblInd w:w="113" w:type="dxa"/>
        <w:tblLook w:val="04A0" w:firstRow="1" w:lastRow="0" w:firstColumn="1" w:lastColumn="0" w:noHBand="0" w:noVBand="1"/>
      </w:tblPr>
      <w:tblGrid>
        <w:gridCol w:w="1177"/>
        <w:gridCol w:w="760"/>
        <w:gridCol w:w="1200"/>
        <w:gridCol w:w="840"/>
        <w:gridCol w:w="1120"/>
        <w:gridCol w:w="940"/>
      </w:tblGrid>
      <w:tr w:rsidR="007A17BA" w:rsidRPr="003D647B" w14:paraId="5035CDD9" w14:textId="77777777" w:rsidTr="00A3320B">
        <w:trPr>
          <w:trHeight w:val="509"/>
        </w:trPr>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68418" w14:textId="6B029B1E" w:rsidR="007A17BA" w:rsidRPr="003D647B" w:rsidRDefault="00CE61DD"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Month</w:t>
            </w:r>
          </w:p>
        </w:tc>
        <w:tc>
          <w:tcPr>
            <w:tcW w:w="20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263DA6"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2018</w:t>
            </w:r>
          </w:p>
        </w:tc>
        <w:tc>
          <w:tcPr>
            <w:tcW w:w="20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17D43B"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2019</w:t>
            </w:r>
          </w:p>
        </w:tc>
      </w:tr>
      <w:tr w:rsidR="007A17BA" w:rsidRPr="003D647B" w14:paraId="14B511A7" w14:textId="77777777" w:rsidTr="00A3320B">
        <w:trPr>
          <w:trHeight w:val="480"/>
        </w:trPr>
        <w:tc>
          <w:tcPr>
            <w:tcW w:w="1780" w:type="dxa"/>
            <w:gridSpan w:val="2"/>
            <w:vMerge/>
            <w:tcBorders>
              <w:top w:val="single" w:sz="4" w:space="0" w:color="auto"/>
              <w:left w:val="single" w:sz="4" w:space="0" w:color="auto"/>
              <w:bottom w:val="single" w:sz="4" w:space="0" w:color="auto"/>
              <w:right w:val="single" w:sz="4" w:space="0" w:color="auto"/>
            </w:tcBorders>
            <w:vAlign w:val="center"/>
            <w:hideMark/>
          </w:tcPr>
          <w:p w14:paraId="3B26E5C2" w14:textId="77777777" w:rsidR="007A17BA" w:rsidRPr="003D647B" w:rsidRDefault="007A17BA" w:rsidP="00A3320B">
            <w:pPr>
              <w:spacing w:after="0" w:line="240" w:lineRule="auto"/>
              <w:rPr>
                <w:rFonts w:ascii="Arial" w:eastAsia="Times New Roman" w:hAnsi="Arial" w:cs="Arial"/>
                <w:color w:val="000000"/>
                <w:sz w:val="24"/>
                <w:szCs w:val="24"/>
              </w:rPr>
            </w:pPr>
          </w:p>
        </w:tc>
        <w:tc>
          <w:tcPr>
            <w:tcW w:w="1200" w:type="dxa"/>
            <w:tcBorders>
              <w:top w:val="nil"/>
              <w:left w:val="nil"/>
              <w:bottom w:val="single" w:sz="4" w:space="0" w:color="auto"/>
              <w:right w:val="single" w:sz="4" w:space="0" w:color="auto"/>
            </w:tcBorders>
            <w:shd w:val="clear" w:color="auto" w:fill="auto"/>
            <w:vAlign w:val="bottom"/>
            <w:hideMark/>
          </w:tcPr>
          <w:p w14:paraId="5E491AD7" w14:textId="462ED286" w:rsidR="007A17BA" w:rsidRPr="003D647B" w:rsidRDefault="00CD4AA3"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CI</w:t>
            </w:r>
          </w:p>
        </w:tc>
        <w:tc>
          <w:tcPr>
            <w:tcW w:w="840" w:type="dxa"/>
            <w:tcBorders>
              <w:top w:val="nil"/>
              <w:left w:val="nil"/>
              <w:bottom w:val="single" w:sz="4" w:space="0" w:color="auto"/>
              <w:right w:val="single" w:sz="4" w:space="0" w:color="auto"/>
            </w:tcBorders>
            <w:shd w:val="clear" w:color="auto" w:fill="auto"/>
            <w:vAlign w:val="bottom"/>
            <w:hideMark/>
          </w:tcPr>
          <w:p w14:paraId="3597A25E" w14:textId="440AB374" w:rsidR="007A17BA" w:rsidRPr="003D647B" w:rsidRDefault="00CE61DD" w:rsidP="00CE61DD">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MR</w:t>
            </w:r>
          </w:p>
        </w:tc>
        <w:tc>
          <w:tcPr>
            <w:tcW w:w="1120" w:type="dxa"/>
            <w:tcBorders>
              <w:top w:val="nil"/>
              <w:left w:val="nil"/>
              <w:bottom w:val="single" w:sz="4" w:space="0" w:color="auto"/>
              <w:right w:val="single" w:sz="4" w:space="0" w:color="auto"/>
            </w:tcBorders>
            <w:shd w:val="clear" w:color="auto" w:fill="auto"/>
            <w:vAlign w:val="bottom"/>
            <w:hideMark/>
          </w:tcPr>
          <w:p w14:paraId="153CB815" w14:textId="347A0981" w:rsidR="007A17BA" w:rsidRPr="003D647B" w:rsidRDefault="00CD4AA3"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CI</w:t>
            </w:r>
          </w:p>
        </w:tc>
        <w:tc>
          <w:tcPr>
            <w:tcW w:w="940" w:type="dxa"/>
            <w:tcBorders>
              <w:top w:val="nil"/>
              <w:left w:val="nil"/>
              <w:bottom w:val="single" w:sz="4" w:space="0" w:color="auto"/>
              <w:right w:val="single" w:sz="4" w:space="0" w:color="auto"/>
            </w:tcBorders>
            <w:shd w:val="clear" w:color="auto" w:fill="auto"/>
            <w:vAlign w:val="bottom"/>
            <w:hideMark/>
          </w:tcPr>
          <w:p w14:paraId="556EBF7D" w14:textId="50697545" w:rsidR="007A17BA" w:rsidRPr="003D647B" w:rsidRDefault="00CE61DD"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MR</w:t>
            </w:r>
          </w:p>
        </w:tc>
      </w:tr>
      <w:tr w:rsidR="007A17BA" w:rsidRPr="003D647B" w14:paraId="5026391C" w14:textId="77777777" w:rsidTr="00A3320B">
        <w:trPr>
          <w:trHeight w:val="315"/>
        </w:trPr>
        <w:tc>
          <w:tcPr>
            <w:tcW w:w="178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0172F516" w14:textId="77777777" w:rsidR="007A17BA" w:rsidRPr="003D647B" w:rsidRDefault="007A17BA" w:rsidP="00A3320B">
            <w:pPr>
              <w:spacing w:after="0" w:line="240" w:lineRule="auto"/>
              <w:rPr>
                <w:rFonts w:ascii="Arial" w:eastAsia="Times New Roman" w:hAnsi="Arial" w:cs="Arial"/>
                <w:color w:val="000000"/>
                <w:sz w:val="24"/>
                <w:szCs w:val="24"/>
              </w:rPr>
            </w:pPr>
            <w:proofErr w:type="spellStart"/>
            <w:r w:rsidRPr="003D647B">
              <w:rPr>
                <w:rFonts w:ascii="Arial" w:eastAsia="Times New Roman" w:hAnsi="Arial" w:cs="Arial"/>
                <w:color w:val="000000"/>
                <w:sz w:val="24"/>
                <w:szCs w:val="24"/>
              </w:rPr>
              <w:t>Desember</w:t>
            </w:r>
            <w:proofErr w:type="spellEnd"/>
            <w:r w:rsidRPr="003D647B">
              <w:rPr>
                <w:rFonts w:ascii="Arial" w:eastAsia="Times New Roman" w:hAnsi="Arial" w:cs="Arial"/>
                <w:color w:val="000000"/>
                <w:sz w:val="24"/>
                <w:szCs w:val="24"/>
              </w:rPr>
              <w:t xml:space="preserve"> </w:t>
            </w:r>
          </w:p>
        </w:tc>
        <w:tc>
          <w:tcPr>
            <w:tcW w:w="1200" w:type="dxa"/>
            <w:tcBorders>
              <w:top w:val="nil"/>
              <w:left w:val="nil"/>
              <w:bottom w:val="nil"/>
              <w:right w:val="nil"/>
            </w:tcBorders>
            <w:shd w:val="clear" w:color="auto" w:fill="auto"/>
            <w:vAlign w:val="bottom"/>
            <w:hideMark/>
          </w:tcPr>
          <w:p w14:paraId="3230F00F"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6355,65</w:t>
            </w:r>
          </w:p>
        </w:tc>
        <w:tc>
          <w:tcPr>
            <w:tcW w:w="840" w:type="dxa"/>
            <w:tcBorders>
              <w:top w:val="nil"/>
              <w:left w:val="single" w:sz="4" w:space="0" w:color="auto"/>
              <w:bottom w:val="nil"/>
              <w:right w:val="single" w:sz="4" w:space="0" w:color="auto"/>
            </w:tcBorders>
            <w:shd w:val="clear" w:color="auto" w:fill="auto"/>
            <w:vAlign w:val="bottom"/>
            <w:hideMark/>
          </w:tcPr>
          <w:p w14:paraId="1A764997"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w:t>
            </w:r>
          </w:p>
        </w:tc>
        <w:tc>
          <w:tcPr>
            <w:tcW w:w="1120" w:type="dxa"/>
            <w:tcBorders>
              <w:top w:val="nil"/>
              <w:left w:val="nil"/>
              <w:bottom w:val="nil"/>
              <w:right w:val="nil"/>
            </w:tcBorders>
            <w:shd w:val="clear" w:color="auto" w:fill="auto"/>
            <w:noWrap/>
            <w:vAlign w:val="bottom"/>
            <w:hideMark/>
          </w:tcPr>
          <w:p w14:paraId="46F1F88A"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6197,87</w:t>
            </w:r>
          </w:p>
        </w:tc>
        <w:tc>
          <w:tcPr>
            <w:tcW w:w="940" w:type="dxa"/>
            <w:tcBorders>
              <w:top w:val="nil"/>
              <w:left w:val="single" w:sz="4" w:space="0" w:color="auto"/>
              <w:bottom w:val="nil"/>
              <w:right w:val="single" w:sz="4" w:space="0" w:color="auto"/>
            </w:tcBorders>
            <w:shd w:val="clear" w:color="auto" w:fill="auto"/>
            <w:noWrap/>
            <w:vAlign w:val="bottom"/>
            <w:hideMark/>
          </w:tcPr>
          <w:p w14:paraId="4BD89DB0"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w:t>
            </w:r>
          </w:p>
        </w:tc>
      </w:tr>
      <w:tr w:rsidR="007A17BA" w:rsidRPr="003D647B" w14:paraId="55C5297F" w14:textId="77777777" w:rsidTr="00A3320B">
        <w:trPr>
          <w:trHeight w:val="315"/>
        </w:trPr>
        <w:tc>
          <w:tcPr>
            <w:tcW w:w="1780" w:type="dxa"/>
            <w:gridSpan w:val="2"/>
            <w:tcBorders>
              <w:top w:val="nil"/>
              <w:left w:val="single" w:sz="4" w:space="0" w:color="auto"/>
              <w:bottom w:val="nil"/>
              <w:right w:val="single" w:sz="4" w:space="0" w:color="000000"/>
            </w:tcBorders>
            <w:shd w:val="clear" w:color="auto" w:fill="auto"/>
            <w:noWrap/>
            <w:vAlign w:val="bottom"/>
            <w:hideMark/>
          </w:tcPr>
          <w:p w14:paraId="6569CEA5" w14:textId="3FE354E8" w:rsidR="007A17BA" w:rsidRPr="003D647B" w:rsidRDefault="00CD4AA3"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January</w:t>
            </w:r>
          </w:p>
        </w:tc>
        <w:tc>
          <w:tcPr>
            <w:tcW w:w="1200" w:type="dxa"/>
            <w:tcBorders>
              <w:top w:val="nil"/>
              <w:left w:val="nil"/>
              <w:bottom w:val="nil"/>
              <w:right w:val="nil"/>
            </w:tcBorders>
            <w:shd w:val="clear" w:color="auto" w:fill="auto"/>
            <w:vAlign w:val="bottom"/>
            <w:hideMark/>
          </w:tcPr>
          <w:p w14:paraId="27298A3A"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6605,63</w:t>
            </w:r>
          </w:p>
        </w:tc>
        <w:tc>
          <w:tcPr>
            <w:tcW w:w="840" w:type="dxa"/>
            <w:tcBorders>
              <w:top w:val="nil"/>
              <w:left w:val="single" w:sz="4" w:space="0" w:color="auto"/>
              <w:bottom w:val="nil"/>
              <w:right w:val="single" w:sz="4" w:space="0" w:color="auto"/>
            </w:tcBorders>
            <w:shd w:val="clear" w:color="auto" w:fill="auto"/>
            <w:vAlign w:val="bottom"/>
            <w:hideMark/>
          </w:tcPr>
          <w:p w14:paraId="7FA89754" w14:textId="77777777" w:rsidR="007A17BA" w:rsidRPr="00A92EB9" w:rsidRDefault="007A17BA" w:rsidP="00A3320B">
            <w:pPr>
              <w:spacing w:after="0" w:line="240" w:lineRule="auto"/>
              <w:jc w:val="right"/>
              <w:rPr>
                <w:rFonts w:ascii="Arial" w:eastAsia="Times New Roman" w:hAnsi="Arial" w:cs="Arial"/>
                <w:color w:val="FF0000"/>
                <w:sz w:val="24"/>
                <w:szCs w:val="24"/>
              </w:rPr>
            </w:pPr>
            <w:r w:rsidRPr="00A92EB9">
              <w:rPr>
                <w:rFonts w:ascii="Arial" w:eastAsia="Times New Roman" w:hAnsi="Arial" w:cs="Arial"/>
                <w:color w:val="FF0000"/>
                <w:sz w:val="24"/>
                <w:szCs w:val="24"/>
              </w:rPr>
              <w:t>3,93</w:t>
            </w:r>
          </w:p>
        </w:tc>
        <w:tc>
          <w:tcPr>
            <w:tcW w:w="1120" w:type="dxa"/>
            <w:tcBorders>
              <w:top w:val="nil"/>
              <w:left w:val="nil"/>
              <w:bottom w:val="nil"/>
              <w:right w:val="nil"/>
            </w:tcBorders>
            <w:shd w:val="clear" w:color="auto" w:fill="auto"/>
            <w:noWrap/>
            <w:vAlign w:val="bottom"/>
            <w:hideMark/>
          </w:tcPr>
          <w:p w14:paraId="01C25D91"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6552,06</w:t>
            </w:r>
          </w:p>
        </w:tc>
        <w:tc>
          <w:tcPr>
            <w:tcW w:w="940" w:type="dxa"/>
            <w:tcBorders>
              <w:top w:val="nil"/>
              <w:left w:val="single" w:sz="4" w:space="0" w:color="auto"/>
              <w:bottom w:val="nil"/>
              <w:right w:val="single" w:sz="4" w:space="0" w:color="auto"/>
            </w:tcBorders>
            <w:shd w:val="clear" w:color="auto" w:fill="auto"/>
            <w:noWrap/>
            <w:vAlign w:val="bottom"/>
            <w:hideMark/>
          </w:tcPr>
          <w:p w14:paraId="188C3475" w14:textId="77777777" w:rsidR="007A17BA" w:rsidRPr="003D647B" w:rsidRDefault="007A17BA" w:rsidP="00A3320B">
            <w:pPr>
              <w:spacing w:after="0" w:line="240" w:lineRule="auto"/>
              <w:jc w:val="right"/>
              <w:rPr>
                <w:rFonts w:ascii="Arial" w:eastAsia="Times New Roman" w:hAnsi="Arial" w:cs="Arial"/>
                <w:color w:val="FF0000"/>
                <w:sz w:val="24"/>
                <w:szCs w:val="24"/>
              </w:rPr>
            </w:pPr>
            <w:r w:rsidRPr="003D647B">
              <w:rPr>
                <w:rFonts w:ascii="Arial" w:eastAsia="Times New Roman" w:hAnsi="Arial" w:cs="Arial"/>
                <w:color w:val="FF0000"/>
                <w:sz w:val="24"/>
                <w:szCs w:val="24"/>
              </w:rPr>
              <w:t>5,71</w:t>
            </w:r>
          </w:p>
        </w:tc>
      </w:tr>
      <w:tr w:rsidR="007A17BA" w:rsidRPr="003D647B" w14:paraId="3F237AA6" w14:textId="77777777" w:rsidTr="00A3320B">
        <w:trPr>
          <w:trHeight w:val="315"/>
        </w:trPr>
        <w:tc>
          <w:tcPr>
            <w:tcW w:w="1020" w:type="dxa"/>
            <w:tcBorders>
              <w:top w:val="nil"/>
              <w:left w:val="single" w:sz="4" w:space="0" w:color="auto"/>
              <w:bottom w:val="nil"/>
              <w:right w:val="nil"/>
            </w:tcBorders>
            <w:shd w:val="clear" w:color="auto" w:fill="auto"/>
            <w:noWrap/>
            <w:vAlign w:val="bottom"/>
            <w:hideMark/>
          </w:tcPr>
          <w:p w14:paraId="07D5D870" w14:textId="395839A8" w:rsidR="007A17BA" w:rsidRPr="003D647B" w:rsidRDefault="00CD4AA3"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February</w:t>
            </w:r>
          </w:p>
        </w:tc>
        <w:tc>
          <w:tcPr>
            <w:tcW w:w="760" w:type="dxa"/>
            <w:tcBorders>
              <w:top w:val="nil"/>
              <w:left w:val="nil"/>
              <w:bottom w:val="nil"/>
              <w:right w:val="single" w:sz="4" w:space="0" w:color="auto"/>
            </w:tcBorders>
            <w:shd w:val="clear" w:color="auto" w:fill="auto"/>
            <w:noWrap/>
            <w:vAlign w:val="bottom"/>
            <w:hideMark/>
          </w:tcPr>
          <w:p w14:paraId="31DCF85C"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nil"/>
              <w:bottom w:val="nil"/>
              <w:right w:val="nil"/>
            </w:tcBorders>
            <w:shd w:val="clear" w:color="auto" w:fill="auto"/>
            <w:vAlign w:val="bottom"/>
            <w:hideMark/>
          </w:tcPr>
          <w:p w14:paraId="0530B9B1"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6597,22</w:t>
            </w:r>
          </w:p>
        </w:tc>
        <w:tc>
          <w:tcPr>
            <w:tcW w:w="840" w:type="dxa"/>
            <w:tcBorders>
              <w:top w:val="nil"/>
              <w:left w:val="single" w:sz="4" w:space="0" w:color="auto"/>
              <w:bottom w:val="nil"/>
              <w:right w:val="single" w:sz="4" w:space="0" w:color="auto"/>
            </w:tcBorders>
            <w:shd w:val="clear" w:color="auto" w:fill="auto"/>
            <w:vAlign w:val="bottom"/>
            <w:hideMark/>
          </w:tcPr>
          <w:p w14:paraId="39506DBA"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-0,13</w:t>
            </w:r>
          </w:p>
        </w:tc>
        <w:tc>
          <w:tcPr>
            <w:tcW w:w="1120" w:type="dxa"/>
            <w:tcBorders>
              <w:top w:val="nil"/>
              <w:left w:val="nil"/>
              <w:bottom w:val="nil"/>
              <w:right w:val="nil"/>
            </w:tcBorders>
            <w:shd w:val="clear" w:color="auto" w:fill="auto"/>
            <w:noWrap/>
            <w:vAlign w:val="bottom"/>
            <w:hideMark/>
          </w:tcPr>
          <w:p w14:paraId="5D8E5BC6"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6468,62</w:t>
            </w:r>
          </w:p>
        </w:tc>
        <w:tc>
          <w:tcPr>
            <w:tcW w:w="940" w:type="dxa"/>
            <w:tcBorders>
              <w:top w:val="nil"/>
              <w:left w:val="single" w:sz="4" w:space="0" w:color="auto"/>
              <w:bottom w:val="nil"/>
              <w:right w:val="single" w:sz="4" w:space="0" w:color="auto"/>
            </w:tcBorders>
            <w:shd w:val="clear" w:color="auto" w:fill="auto"/>
            <w:noWrap/>
            <w:vAlign w:val="bottom"/>
            <w:hideMark/>
          </w:tcPr>
          <w:p w14:paraId="3963A7A7"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-1,27</w:t>
            </w:r>
          </w:p>
        </w:tc>
      </w:tr>
      <w:tr w:rsidR="007A17BA" w:rsidRPr="003D647B" w14:paraId="1A20C160" w14:textId="77777777" w:rsidTr="00A3320B">
        <w:trPr>
          <w:trHeight w:val="315"/>
        </w:trPr>
        <w:tc>
          <w:tcPr>
            <w:tcW w:w="1020" w:type="dxa"/>
            <w:tcBorders>
              <w:top w:val="nil"/>
              <w:left w:val="single" w:sz="4" w:space="0" w:color="auto"/>
              <w:bottom w:val="nil"/>
              <w:right w:val="nil"/>
            </w:tcBorders>
            <w:shd w:val="clear" w:color="auto" w:fill="auto"/>
            <w:noWrap/>
            <w:vAlign w:val="bottom"/>
            <w:hideMark/>
          </w:tcPr>
          <w:p w14:paraId="4F2508FF" w14:textId="4A3C82B4" w:rsidR="007A17BA" w:rsidRPr="003D647B" w:rsidRDefault="00CD4AA3"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March</w:t>
            </w:r>
          </w:p>
        </w:tc>
        <w:tc>
          <w:tcPr>
            <w:tcW w:w="760" w:type="dxa"/>
            <w:tcBorders>
              <w:top w:val="nil"/>
              <w:left w:val="nil"/>
              <w:bottom w:val="nil"/>
              <w:right w:val="single" w:sz="4" w:space="0" w:color="auto"/>
            </w:tcBorders>
            <w:shd w:val="clear" w:color="auto" w:fill="auto"/>
            <w:noWrap/>
            <w:vAlign w:val="bottom"/>
            <w:hideMark/>
          </w:tcPr>
          <w:p w14:paraId="5AD6FE8B"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nil"/>
              <w:bottom w:val="nil"/>
              <w:right w:val="nil"/>
            </w:tcBorders>
            <w:shd w:val="clear" w:color="auto" w:fill="auto"/>
            <w:vAlign w:val="bottom"/>
            <w:hideMark/>
          </w:tcPr>
          <w:p w14:paraId="04F00785"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6188,99</w:t>
            </w:r>
          </w:p>
        </w:tc>
        <w:tc>
          <w:tcPr>
            <w:tcW w:w="840" w:type="dxa"/>
            <w:tcBorders>
              <w:top w:val="nil"/>
              <w:left w:val="single" w:sz="4" w:space="0" w:color="auto"/>
              <w:bottom w:val="nil"/>
              <w:right w:val="single" w:sz="4" w:space="0" w:color="auto"/>
            </w:tcBorders>
            <w:shd w:val="clear" w:color="auto" w:fill="auto"/>
            <w:vAlign w:val="bottom"/>
            <w:hideMark/>
          </w:tcPr>
          <w:p w14:paraId="075D37CF" w14:textId="77777777" w:rsidR="007A17BA" w:rsidRPr="00A92EB9" w:rsidRDefault="007A17BA" w:rsidP="00A3320B">
            <w:pPr>
              <w:spacing w:after="0" w:line="240" w:lineRule="auto"/>
              <w:jc w:val="right"/>
              <w:rPr>
                <w:rFonts w:ascii="Arial" w:eastAsia="Times New Roman" w:hAnsi="Arial" w:cs="Arial"/>
                <w:color w:val="FF0000"/>
                <w:sz w:val="24"/>
                <w:szCs w:val="24"/>
              </w:rPr>
            </w:pPr>
            <w:r w:rsidRPr="00A92EB9">
              <w:rPr>
                <w:rFonts w:ascii="Arial" w:eastAsia="Times New Roman" w:hAnsi="Arial" w:cs="Arial"/>
                <w:color w:val="FF0000"/>
                <w:sz w:val="24"/>
                <w:szCs w:val="24"/>
              </w:rPr>
              <w:t>-6,19</w:t>
            </w:r>
          </w:p>
        </w:tc>
        <w:tc>
          <w:tcPr>
            <w:tcW w:w="1120" w:type="dxa"/>
            <w:tcBorders>
              <w:top w:val="nil"/>
              <w:left w:val="nil"/>
              <w:bottom w:val="nil"/>
              <w:right w:val="nil"/>
            </w:tcBorders>
            <w:shd w:val="clear" w:color="auto" w:fill="auto"/>
            <w:noWrap/>
            <w:vAlign w:val="bottom"/>
            <w:hideMark/>
          </w:tcPr>
          <w:p w14:paraId="1E32C669"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6485,72</w:t>
            </w:r>
          </w:p>
        </w:tc>
        <w:tc>
          <w:tcPr>
            <w:tcW w:w="940" w:type="dxa"/>
            <w:tcBorders>
              <w:top w:val="nil"/>
              <w:left w:val="single" w:sz="4" w:space="0" w:color="auto"/>
              <w:bottom w:val="nil"/>
              <w:right w:val="single" w:sz="4" w:space="0" w:color="auto"/>
            </w:tcBorders>
            <w:shd w:val="clear" w:color="auto" w:fill="auto"/>
            <w:noWrap/>
            <w:vAlign w:val="bottom"/>
            <w:hideMark/>
          </w:tcPr>
          <w:p w14:paraId="1CF26531"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0,26</w:t>
            </w:r>
          </w:p>
        </w:tc>
      </w:tr>
      <w:tr w:rsidR="007A17BA" w:rsidRPr="003D647B" w14:paraId="12044E60" w14:textId="77777777" w:rsidTr="00A3320B">
        <w:trPr>
          <w:trHeight w:val="315"/>
        </w:trPr>
        <w:tc>
          <w:tcPr>
            <w:tcW w:w="1020" w:type="dxa"/>
            <w:tcBorders>
              <w:top w:val="nil"/>
              <w:left w:val="single" w:sz="4" w:space="0" w:color="auto"/>
              <w:bottom w:val="nil"/>
              <w:right w:val="nil"/>
            </w:tcBorders>
            <w:shd w:val="clear" w:color="auto" w:fill="auto"/>
            <w:noWrap/>
            <w:vAlign w:val="bottom"/>
            <w:hideMark/>
          </w:tcPr>
          <w:p w14:paraId="75A738AB"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April</w:t>
            </w:r>
          </w:p>
        </w:tc>
        <w:tc>
          <w:tcPr>
            <w:tcW w:w="760" w:type="dxa"/>
            <w:tcBorders>
              <w:top w:val="nil"/>
              <w:left w:val="nil"/>
              <w:bottom w:val="nil"/>
              <w:right w:val="single" w:sz="4" w:space="0" w:color="auto"/>
            </w:tcBorders>
            <w:shd w:val="clear" w:color="auto" w:fill="auto"/>
            <w:noWrap/>
            <w:vAlign w:val="bottom"/>
            <w:hideMark/>
          </w:tcPr>
          <w:p w14:paraId="2B35EC30"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nil"/>
              <w:bottom w:val="nil"/>
              <w:right w:val="nil"/>
            </w:tcBorders>
            <w:shd w:val="clear" w:color="auto" w:fill="auto"/>
            <w:vAlign w:val="bottom"/>
            <w:hideMark/>
          </w:tcPr>
          <w:p w14:paraId="4EB2AED9"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5994,60</w:t>
            </w:r>
          </w:p>
        </w:tc>
        <w:tc>
          <w:tcPr>
            <w:tcW w:w="840" w:type="dxa"/>
            <w:tcBorders>
              <w:top w:val="nil"/>
              <w:left w:val="single" w:sz="4" w:space="0" w:color="auto"/>
              <w:bottom w:val="nil"/>
              <w:right w:val="single" w:sz="4" w:space="0" w:color="auto"/>
            </w:tcBorders>
            <w:shd w:val="clear" w:color="auto" w:fill="auto"/>
            <w:vAlign w:val="bottom"/>
            <w:hideMark/>
          </w:tcPr>
          <w:p w14:paraId="37EAAAA0"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-3,14</w:t>
            </w:r>
          </w:p>
        </w:tc>
        <w:tc>
          <w:tcPr>
            <w:tcW w:w="1120" w:type="dxa"/>
            <w:tcBorders>
              <w:top w:val="nil"/>
              <w:left w:val="nil"/>
              <w:bottom w:val="nil"/>
              <w:right w:val="nil"/>
            </w:tcBorders>
            <w:shd w:val="clear" w:color="auto" w:fill="auto"/>
            <w:noWrap/>
            <w:vAlign w:val="bottom"/>
            <w:hideMark/>
          </w:tcPr>
          <w:p w14:paraId="40A09644"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6458,12</w:t>
            </w:r>
          </w:p>
        </w:tc>
        <w:tc>
          <w:tcPr>
            <w:tcW w:w="940" w:type="dxa"/>
            <w:tcBorders>
              <w:top w:val="nil"/>
              <w:left w:val="single" w:sz="4" w:space="0" w:color="auto"/>
              <w:bottom w:val="nil"/>
              <w:right w:val="single" w:sz="4" w:space="0" w:color="auto"/>
            </w:tcBorders>
            <w:shd w:val="clear" w:color="auto" w:fill="auto"/>
            <w:noWrap/>
            <w:vAlign w:val="bottom"/>
            <w:hideMark/>
          </w:tcPr>
          <w:p w14:paraId="6BB175E2"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-0,43</w:t>
            </w:r>
          </w:p>
        </w:tc>
      </w:tr>
      <w:tr w:rsidR="007A17BA" w:rsidRPr="003D647B" w14:paraId="0D3F789E" w14:textId="77777777" w:rsidTr="00A3320B">
        <w:trPr>
          <w:trHeight w:val="315"/>
        </w:trPr>
        <w:tc>
          <w:tcPr>
            <w:tcW w:w="1020" w:type="dxa"/>
            <w:tcBorders>
              <w:top w:val="nil"/>
              <w:left w:val="single" w:sz="4" w:space="0" w:color="auto"/>
              <w:bottom w:val="nil"/>
              <w:right w:val="nil"/>
            </w:tcBorders>
            <w:shd w:val="clear" w:color="auto" w:fill="auto"/>
            <w:noWrap/>
            <w:vAlign w:val="bottom"/>
            <w:hideMark/>
          </w:tcPr>
          <w:p w14:paraId="4A3F624F"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Mei</w:t>
            </w:r>
          </w:p>
        </w:tc>
        <w:tc>
          <w:tcPr>
            <w:tcW w:w="760" w:type="dxa"/>
            <w:tcBorders>
              <w:top w:val="nil"/>
              <w:left w:val="nil"/>
              <w:bottom w:val="nil"/>
              <w:right w:val="single" w:sz="4" w:space="0" w:color="auto"/>
            </w:tcBorders>
            <w:shd w:val="clear" w:color="auto" w:fill="auto"/>
            <w:noWrap/>
            <w:vAlign w:val="bottom"/>
            <w:hideMark/>
          </w:tcPr>
          <w:p w14:paraId="7CAB5BB2"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nil"/>
              <w:bottom w:val="nil"/>
              <w:right w:val="nil"/>
            </w:tcBorders>
            <w:shd w:val="clear" w:color="auto" w:fill="auto"/>
            <w:vAlign w:val="bottom"/>
            <w:hideMark/>
          </w:tcPr>
          <w:p w14:paraId="54E9A430"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5983,59</w:t>
            </w:r>
          </w:p>
        </w:tc>
        <w:tc>
          <w:tcPr>
            <w:tcW w:w="840" w:type="dxa"/>
            <w:tcBorders>
              <w:top w:val="nil"/>
              <w:left w:val="single" w:sz="4" w:space="0" w:color="auto"/>
              <w:bottom w:val="nil"/>
              <w:right w:val="single" w:sz="4" w:space="0" w:color="auto"/>
            </w:tcBorders>
            <w:shd w:val="clear" w:color="auto" w:fill="auto"/>
            <w:vAlign w:val="bottom"/>
            <w:hideMark/>
          </w:tcPr>
          <w:p w14:paraId="224CAE44"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-0,18</w:t>
            </w:r>
          </w:p>
        </w:tc>
        <w:tc>
          <w:tcPr>
            <w:tcW w:w="1120" w:type="dxa"/>
            <w:tcBorders>
              <w:top w:val="nil"/>
              <w:left w:val="nil"/>
              <w:bottom w:val="nil"/>
              <w:right w:val="nil"/>
            </w:tcBorders>
            <w:shd w:val="clear" w:color="auto" w:fill="auto"/>
            <w:noWrap/>
            <w:vAlign w:val="bottom"/>
            <w:hideMark/>
          </w:tcPr>
          <w:p w14:paraId="72C61E99"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6277,29</w:t>
            </w:r>
          </w:p>
        </w:tc>
        <w:tc>
          <w:tcPr>
            <w:tcW w:w="940" w:type="dxa"/>
            <w:tcBorders>
              <w:top w:val="nil"/>
              <w:left w:val="single" w:sz="4" w:space="0" w:color="auto"/>
              <w:bottom w:val="nil"/>
              <w:right w:val="single" w:sz="4" w:space="0" w:color="auto"/>
            </w:tcBorders>
            <w:shd w:val="clear" w:color="auto" w:fill="auto"/>
            <w:noWrap/>
            <w:vAlign w:val="bottom"/>
            <w:hideMark/>
          </w:tcPr>
          <w:p w14:paraId="3590C0C1"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-2,80</w:t>
            </w:r>
          </w:p>
        </w:tc>
      </w:tr>
      <w:tr w:rsidR="007A17BA" w:rsidRPr="003D647B" w14:paraId="67963A2F" w14:textId="77777777" w:rsidTr="00A3320B">
        <w:trPr>
          <w:trHeight w:val="315"/>
        </w:trPr>
        <w:tc>
          <w:tcPr>
            <w:tcW w:w="1020" w:type="dxa"/>
            <w:tcBorders>
              <w:top w:val="nil"/>
              <w:left w:val="single" w:sz="4" w:space="0" w:color="auto"/>
              <w:bottom w:val="nil"/>
              <w:right w:val="nil"/>
            </w:tcBorders>
            <w:shd w:val="clear" w:color="auto" w:fill="auto"/>
            <w:noWrap/>
            <w:vAlign w:val="bottom"/>
            <w:hideMark/>
          </w:tcPr>
          <w:p w14:paraId="57030A55" w14:textId="55FC5ADD" w:rsidR="007A17BA" w:rsidRPr="003D647B" w:rsidRDefault="00CD4AA3"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Jun</w:t>
            </w:r>
          </w:p>
        </w:tc>
        <w:tc>
          <w:tcPr>
            <w:tcW w:w="760" w:type="dxa"/>
            <w:tcBorders>
              <w:top w:val="nil"/>
              <w:left w:val="nil"/>
              <w:bottom w:val="nil"/>
              <w:right w:val="single" w:sz="4" w:space="0" w:color="auto"/>
            </w:tcBorders>
            <w:shd w:val="clear" w:color="auto" w:fill="auto"/>
            <w:noWrap/>
            <w:vAlign w:val="bottom"/>
            <w:hideMark/>
          </w:tcPr>
          <w:p w14:paraId="2AB03CEA"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nil"/>
              <w:bottom w:val="nil"/>
              <w:right w:val="nil"/>
            </w:tcBorders>
            <w:shd w:val="clear" w:color="auto" w:fill="auto"/>
            <w:vAlign w:val="bottom"/>
            <w:hideMark/>
          </w:tcPr>
          <w:p w14:paraId="461DB546"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5779,24</w:t>
            </w:r>
          </w:p>
        </w:tc>
        <w:tc>
          <w:tcPr>
            <w:tcW w:w="840" w:type="dxa"/>
            <w:tcBorders>
              <w:top w:val="nil"/>
              <w:left w:val="single" w:sz="4" w:space="0" w:color="auto"/>
              <w:bottom w:val="nil"/>
              <w:right w:val="single" w:sz="4" w:space="0" w:color="auto"/>
            </w:tcBorders>
            <w:shd w:val="clear" w:color="auto" w:fill="auto"/>
            <w:vAlign w:val="bottom"/>
            <w:hideMark/>
          </w:tcPr>
          <w:p w14:paraId="7CC01737"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-3,42</w:t>
            </w:r>
          </w:p>
        </w:tc>
        <w:tc>
          <w:tcPr>
            <w:tcW w:w="1120" w:type="dxa"/>
            <w:tcBorders>
              <w:top w:val="nil"/>
              <w:left w:val="nil"/>
              <w:bottom w:val="nil"/>
              <w:right w:val="nil"/>
            </w:tcBorders>
            <w:shd w:val="clear" w:color="auto" w:fill="auto"/>
            <w:noWrap/>
            <w:vAlign w:val="bottom"/>
            <w:hideMark/>
          </w:tcPr>
          <w:p w14:paraId="7047A28C"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6381,18</w:t>
            </w:r>
          </w:p>
        </w:tc>
        <w:tc>
          <w:tcPr>
            <w:tcW w:w="940" w:type="dxa"/>
            <w:tcBorders>
              <w:top w:val="nil"/>
              <w:left w:val="single" w:sz="4" w:space="0" w:color="auto"/>
              <w:bottom w:val="nil"/>
              <w:right w:val="single" w:sz="4" w:space="0" w:color="auto"/>
            </w:tcBorders>
            <w:shd w:val="clear" w:color="auto" w:fill="auto"/>
            <w:noWrap/>
            <w:vAlign w:val="bottom"/>
            <w:hideMark/>
          </w:tcPr>
          <w:p w14:paraId="0733C196"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1,66</w:t>
            </w:r>
          </w:p>
        </w:tc>
      </w:tr>
      <w:tr w:rsidR="007A17BA" w:rsidRPr="003D647B" w14:paraId="40B54CB7" w14:textId="77777777" w:rsidTr="00A3320B">
        <w:trPr>
          <w:trHeight w:val="315"/>
        </w:trPr>
        <w:tc>
          <w:tcPr>
            <w:tcW w:w="1020" w:type="dxa"/>
            <w:tcBorders>
              <w:top w:val="nil"/>
              <w:left w:val="single" w:sz="4" w:space="0" w:color="auto"/>
              <w:bottom w:val="nil"/>
              <w:right w:val="nil"/>
            </w:tcBorders>
            <w:shd w:val="clear" w:color="auto" w:fill="auto"/>
            <w:noWrap/>
            <w:vAlign w:val="bottom"/>
            <w:hideMark/>
          </w:tcPr>
          <w:p w14:paraId="0942FABD" w14:textId="4501211B" w:rsidR="007A17BA" w:rsidRPr="003D647B" w:rsidRDefault="00CD4AA3"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July</w:t>
            </w:r>
          </w:p>
        </w:tc>
        <w:tc>
          <w:tcPr>
            <w:tcW w:w="760" w:type="dxa"/>
            <w:tcBorders>
              <w:top w:val="nil"/>
              <w:left w:val="nil"/>
              <w:bottom w:val="nil"/>
              <w:right w:val="single" w:sz="4" w:space="0" w:color="auto"/>
            </w:tcBorders>
            <w:shd w:val="clear" w:color="auto" w:fill="auto"/>
            <w:noWrap/>
            <w:vAlign w:val="bottom"/>
            <w:hideMark/>
          </w:tcPr>
          <w:p w14:paraId="6999DA15"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nil"/>
              <w:bottom w:val="nil"/>
              <w:right w:val="nil"/>
            </w:tcBorders>
            <w:shd w:val="clear" w:color="auto" w:fill="auto"/>
            <w:vAlign w:val="bottom"/>
            <w:hideMark/>
          </w:tcPr>
          <w:p w14:paraId="4E504506"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5936,44</w:t>
            </w:r>
          </w:p>
        </w:tc>
        <w:tc>
          <w:tcPr>
            <w:tcW w:w="840" w:type="dxa"/>
            <w:tcBorders>
              <w:top w:val="nil"/>
              <w:left w:val="single" w:sz="4" w:space="0" w:color="auto"/>
              <w:bottom w:val="nil"/>
              <w:right w:val="single" w:sz="4" w:space="0" w:color="auto"/>
            </w:tcBorders>
            <w:shd w:val="clear" w:color="auto" w:fill="auto"/>
            <w:vAlign w:val="bottom"/>
            <w:hideMark/>
          </w:tcPr>
          <w:p w14:paraId="7874D882"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2,72</w:t>
            </w:r>
          </w:p>
        </w:tc>
        <w:tc>
          <w:tcPr>
            <w:tcW w:w="1120" w:type="dxa"/>
            <w:tcBorders>
              <w:top w:val="nil"/>
              <w:left w:val="nil"/>
              <w:bottom w:val="nil"/>
              <w:right w:val="nil"/>
            </w:tcBorders>
            <w:shd w:val="clear" w:color="auto" w:fill="auto"/>
            <w:noWrap/>
            <w:vAlign w:val="bottom"/>
            <w:hideMark/>
          </w:tcPr>
          <w:p w14:paraId="35A2F18E"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6385,26</w:t>
            </w:r>
          </w:p>
        </w:tc>
        <w:tc>
          <w:tcPr>
            <w:tcW w:w="940" w:type="dxa"/>
            <w:tcBorders>
              <w:top w:val="nil"/>
              <w:left w:val="single" w:sz="4" w:space="0" w:color="auto"/>
              <w:bottom w:val="nil"/>
              <w:right w:val="single" w:sz="4" w:space="0" w:color="auto"/>
            </w:tcBorders>
            <w:shd w:val="clear" w:color="auto" w:fill="auto"/>
            <w:noWrap/>
            <w:vAlign w:val="bottom"/>
            <w:hideMark/>
          </w:tcPr>
          <w:p w14:paraId="4719B804"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0,06</w:t>
            </w:r>
          </w:p>
        </w:tc>
      </w:tr>
      <w:tr w:rsidR="007A17BA" w:rsidRPr="003D647B" w14:paraId="55B834F8" w14:textId="77777777" w:rsidTr="00A3320B">
        <w:trPr>
          <w:trHeight w:val="315"/>
        </w:trPr>
        <w:tc>
          <w:tcPr>
            <w:tcW w:w="1020" w:type="dxa"/>
            <w:tcBorders>
              <w:top w:val="nil"/>
              <w:left w:val="single" w:sz="4" w:space="0" w:color="auto"/>
              <w:bottom w:val="nil"/>
              <w:right w:val="nil"/>
            </w:tcBorders>
            <w:shd w:val="clear" w:color="auto" w:fill="auto"/>
            <w:noWrap/>
            <w:vAlign w:val="bottom"/>
            <w:hideMark/>
          </w:tcPr>
          <w:p w14:paraId="064CEB77" w14:textId="1F9C4BA9" w:rsidR="007A17BA" w:rsidRPr="003D647B" w:rsidRDefault="00CD4AA3"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August</w:t>
            </w:r>
          </w:p>
        </w:tc>
        <w:tc>
          <w:tcPr>
            <w:tcW w:w="760" w:type="dxa"/>
            <w:tcBorders>
              <w:top w:val="nil"/>
              <w:left w:val="nil"/>
              <w:bottom w:val="nil"/>
              <w:right w:val="single" w:sz="4" w:space="0" w:color="auto"/>
            </w:tcBorders>
            <w:shd w:val="clear" w:color="auto" w:fill="auto"/>
            <w:noWrap/>
            <w:vAlign w:val="bottom"/>
            <w:hideMark/>
          </w:tcPr>
          <w:p w14:paraId="4FF1E5AF"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nil"/>
              <w:bottom w:val="nil"/>
              <w:right w:val="nil"/>
            </w:tcBorders>
            <w:shd w:val="clear" w:color="auto" w:fill="auto"/>
            <w:vAlign w:val="bottom"/>
            <w:hideMark/>
          </w:tcPr>
          <w:p w14:paraId="0E053FEC"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6018,46</w:t>
            </w:r>
          </w:p>
        </w:tc>
        <w:tc>
          <w:tcPr>
            <w:tcW w:w="840" w:type="dxa"/>
            <w:tcBorders>
              <w:top w:val="nil"/>
              <w:left w:val="single" w:sz="4" w:space="0" w:color="auto"/>
              <w:bottom w:val="nil"/>
              <w:right w:val="single" w:sz="4" w:space="0" w:color="auto"/>
            </w:tcBorders>
            <w:shd w:val="clear" w:color="auto" w:fill="auto"/>
            <w:vAlign w:val="bottom"/>
            <w:hideMark/>
          </w:tcPr>
          <w:p w14:paraId="7A71EFF0"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1,38</w:t>
            </w:r>
          </w:p>
        </w:tc>
        <w:tc>
          <w:tcPr>
            <w:tcW w:w="1120" w:type="dxa"/>
            <w:tcBorders>
              <w:top w:val="nil"/>
              <w:left w:val="nil"/>
              <w:bottom w:val="nil"/>
              <w:right w:val="nil"/>
            </w:tcBorders>
            <w:shd w:val="clear" w:color="auto" w:fill="auto"/>
            <w:noWrap/>
            <w:vAlign w:val="bottom"/>
            <w:hideMark/>
          </w:tcPr>
          <w:p w14:paraId="000EB4AA"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6331,15</w:t>
            </w:r>
          </w:p>
        </w:tc>
        <w:tc>
          <w:tcPr>
            <w:tcW w:w="940" w:type="dxa"/>
            <w:tcBorders>
              <w:top w:val="nil"/>
              <w:left w:val="single" w:sz="4" w:space="0" w:color="auto"/>
              <w:bottom w:val="nil"/>
              <w:right w:val="single" w:sz="4" w:space="0" w:color="auto"/>
            </w:tcBorders>
            <w:shd w:val="clear" w:color="auto" w:fill="auto"/>
            <w:noWrap/>
            <w:vAlign w:val="bottom"/>
            <w:hideMark/>
          </w:tcPr>
          <w:p w14:paraId="4F359594"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-0,85</w:t>
            </w:r>
          </w:p>
        </w:tc>
      </w:tr>
      <w:tr w:rsidR="007A17BA" w:rsidRPr="003D647B" w14:paraId="17209607" w14:textId="77777777" w:rsidTr="00A3320B">
        <w:trPr>
          <w:trHeight w:val="315"/>
        </w:trPr>
        <w:tc>
          <w:tcPr>
            <w:tcW w:w="1780" w:type="dxa"/>
            <w:gridSpan w:val="2"/>
            <w:tcBorders>
              <w:top w:val="nil"/>
              <w:left w:val="single" w:sz="4" w:space="0" w:color="auto"/>
              <w:bottom w:val="nil"/>
              <w:right w:val="single" w:sz="4" w:space="0" w:color="000000"/>
            </w:tcBorders>
            <w:shd w:val="clear" w:color="auto" w:fill="auto"/>
            <w:noWrap/>
            <w:vAlign w:val="bottom"/>
            <w:hideMark/>
          </w:tcPr>
          <w:p w14:paraId="16D4EC48"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September</w:t>
            </w:r>
          </w:p>
        </w:tc>
        <w:tc>
          <w:tcPr>
            <w:tcW w:w="1200" w:type="dxa"/>
            <w:tcBorders>
              <w:top w:val="nil"/>
              <w:left w:val="nil"/>
              <w:bottom w:val="nil"/>
              <w:right w:val="nil"/>
            </w:tcBorders>
            <w:shd w:val="clear" w:color="auto" w:fill="auto"/>
            <w:vAlign w:val="bottom"/>
            <w:hideMark/>
          </w:tcPr>
          <w:p w14:paraId="01794600"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5976,55</w:t>
            </w:r>
          </w:p>
        </w:tc>
        <w:tc>
          <w:tcPr>
            <w:tcW w:w="840" w:type="dxa"/>
            <w:tcBorders>
              <w:top w:val="nil"/>
              <w:left w:val="single" w:sz="4" w:space="0" w:color="auto"/>
              <w:bottom w:val="nil"/>
              <w:right w:val="single" w:sz="4" w:space="0" w:color="auto"/>
            </w:tcBorders>
            <w:shd w:val="clear" w:color="auto" w:fill="auto"/>
            <w:vAlign w:val="bottom"/>
            <w:hideMark/>
          </w:tcPr>
          <w:p w14:paraId="247F1830"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-0,70</w:t>
            </w:r>
          </w:p>
        </w:tc>
        <w:tc>
          <w:tcPr>
            <w:tcW w:w="1120" w:type="dxa"/>
            <w:tcBorders>
              <w:top w:val="nil"/>
              <w:left w:val="nil"/>
              <w:bottom w:val="nil"/>
              <w:right w:val="nil"/>
            </w:tcBorders>
            <w:shd w:val="clear" w:color="auto" w:fill="auto"/>
            <w:noWrap/>
            <w:vAlign w:val="bottom"/>
            <w:hideMark/>
          </w:tcPr>
          <w:p w14:paraId="3ACFA708"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6163,98</w:t>
            </w:r>
          </w:p>
        </w:tc>
        <w:tc>
          <w:tcPr>
            <w:tcW w:w="940" w:type="dxa"/>
            <w:tcBorders>
              <w:top w:val="nil"/>
              <w:left w:val="single" w:sz="4" w:space="0" w:color="auto"/>
              <w:bottom w:val="nil"/>
              <w:right w:val="single" w:sz="4" w:space="0" w:color="auto"/>
            </w:tcBorders>
            <w:shd w:val="clear" w:color="auto" w:fill="auto"/>
            <w:noWrap/>
            <w:vAlign w:val="bottom"/>
            <w:hideMark/>
          </w:tcPr>
          <w:p w14:paraId="4B47A8B9"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-2,64</w:t>
            </w:r>
          </w:p>
        </w:tc>
      </w:tr>
      <w:tr w:rsidR="007A17BA" w:rsidRPr="003D647B" w14:paraId="1C5E376A" w14:textId="77777777" w:rsidTr="00A3320B">
        <w:trPr>
          <w:trHeight w:val="315"/>
        </w:trPr>
        <w:tc>
          <w:tcPr>
            <w:tcW w:w="1020" w:type="dxa"/>
            <w:tcBorders>
              <w:top w:val="nil"/>
              <w:left w:val="single" w:sz="4" w:space="0" w:color="auto"/>
              <w:bottom w:val="nil"/>
              <w:right w:val="nil"/>
            </w:tcBorders>
            <w:shd w:val="clear" w:color="auto" w:fill="auto"/>
            <w:noWrap/>
            <w:vAlign w:val="bottom"/>
            <w:hideMark/>
          </w:tcPr>
          <w:p w14:paraId="582855B2" w14:textId="77777777" w:rsidR="007A17BA" w:rsidRPr="003D647B" w:rsidRDefault="007A17BA" w:rsidP="00A3320B">
            <w:pPr>
              <w:spacing w:after="0" w:line="240" w:lineRule="auto"/>
              <w:rPr>
                <w:rFonts w:ascii="Arial" w:eastAsia="Times New Roman" w:hAnsi="Arial" w:cs="Arial"/>
                <w:color w:val="000000"/>
                <w:sz w:val="24"/>
                <w:szCs w:val="24"/>
              </w:rPr>
            </w:pPr>
            <w:proofErr w:type="spellStart"/>
            <w:r w:rsidRPr="003D647B">
              <w:rPr>
                <w:rFonts w:ascii="Arial" w:eastAsia="Times New Roman" w:hAnsi="Arial" w:cs="Arial"/>
                <w:color w:val="000000"/>
                <w:sz w:val="24"/>
                <w:szCs w:val="24"/>
              </w:rPr>
              <w:t>Oktober</w:t>
            </w:r>
            <w:proofErr w:type="spellEnd"/>
          </w:p>
        </w:tc>
        <w:tc>
          <w:tcPr>
            <w:tcW w:w="760" w:type="dxa"/>
            <w:tcBorders>
              <w:top w:val="nil"/>
              <w:left w:val="nil"/>
              <w:bottom w:val="nil"/>
              <w:right w:val="single" w:sz="4" w:space="0" w:color="auto"/>
            </w:tcBorders>
            <w:shd w:val="clear" w:color="auto" w:fill="auto"/>
            <w:noWrap/>
            <w:vAlign w:val="bottom"/>
            <w:hideMark/>
          </w:tcPr>
          <w:p w14:paraId="1E6C6EA0"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nil"/>
              <w:bottom w:val="nil"/>
              <w:right w:val="nil"/>
            </w:tcBorders>
            <w:shd w:val="clear" w:color="auto" w:fill="auto"/>
            <w:vAlign w:val="bottom"/>
            <w:hideMark/>
          </w:tcPr>
          <w:p w14:paraId="40DCA540"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5831,65</w:t>
            </w:r>
          </w:p>
        </w:tc>
        <w:tc>
          <w:tcPr>
            <w:tcW w:w="840" w:type="dxa"/>
            <w:tcBorders>
              <w:top w:val="nil"/>
              <w:left w:val="single" w:sz="4" w:space="0" w:color="auto"/>
              <w:bottom w:val="nil"/>
              <w:right w:val="single" w:sz="4" w:space="0" w:color="auto"/>
            </w:tcBorders>
            <w:shd w:val="clear" w:color="auto" w:fill="auto"/>
            <w:vAlign w:val="bottom"/>
            <w:hideMark/>
          </w:tcPr>
          <w:p w14:paraId="6BBC59C5"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-2,42</w:t>
            </w:r>
          </w:p>
        </w:tc>
        <w:tc>
          <w:tcPr>
            <w:tcW w:w="1120" w:type="dxa"/>
            <w:tcBorders>
              <w:top w:val="nil"/>
              <w:left w:val="nil"/>
              <w:bottom w:val="nil"/>
              <w:right w:val="nil"/>
            </w:tcBorders>
            <w:shd w:val="clear" w:color="auto" w:fill="auto"/>
            <w:noWrap/>
            <w:vAlign w:val="bottom"/>
            <w:hideMark/>
          </w:tcPr>
          <w:p w14:paraId="33CCCC62"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6225,81</w:t>
            </w:r>
          </w:p>
        </w:tc>
        <w:tc>
          <w:tcPr>
            <w:tcW w:w="940" w:type="dxa"/>
            <w:tcBorders>
              <w:top w:val="nil"/>
              <w:left w:val="single" w:sz="4" w:space="0" w:color="auto"/>
              <w:bottom w:val="nil"/>
              <w:right w:val="single" w:sz="4" w:space="0" w:color="auto"/>
            </w:tcBorders>
            <w:shd w:val="clear" w:color="auto" w:fill="auto"/>
            <w:noWrap/>
            <w:vAlign w:val="bottom"/>
            <w:hideMark/>
          </w:tcPr>
          <w:p w14:paraId="52C9A225"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1,00</w:t>
            </w:r>
          </w:p>
        </w:tc>
      </w:tr>
      <w:tr w:rsidR="007A17BA" w:rsidRPr="003D647B" w14:paraId="4956E60F" w14:textId="77777777" w:rsidTr="00A3320B">
        <w:trPr>
          <w:trHeight w:val="315"/>
        </w:trPr>
        <w:tc>
          <w:tcPr>
            <w:tcW w:w="1780" w:type="dxa"/>
            <w:gridSpan w:val="2"/>
            <w:tcBorders>
              <w:top w:val="nil"/>
              <w:left w:val="single" w:sz="4" w:space="0" w:color="auto"/>
              <w:bottom w:val="nil"/>
              <w:right w:val="single" w:sz="4" w:space="0" w:color="000000"/>
            </w:tcBorders>
            <w:shd w:val="clear" w:color="auto" w:fill="auto"/>
            <w:noWrap/>
            <w:vAlign w:val="bottom"/>
            <w:hideMark/>
          </w:tcPr>
          <w:p w14:paraId="6580AC68" w14:textId="47E12335" w:rsidR="007A17BA" w:rsidRPr="003D647B" w:rsidRDefault="00CD4AA3"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Nov</w:t>
            </w:r>
            <w:r w:rsidR="007A17BA" w:rsidRPr="003D647B">
              <w:rPr>
                <w:rFonts w:ascii="Arial" w:eastAsia="Times New Roman" w:hAnsi="Arial" w:cs="Arial"/>
                <w:color w:val="000000"/>
                <w:sz w:val="24"/>
                <w:szCs w:val="24"/>
              </w:rPr>
              <w:t>ember</w:t>
            </w:r>
          </w:p>
        </w:tc>
        <w:tc>
          <w:tcPr>
            <w:tcW w:w="1200" w:type="dxa"/>
            <w:tcBorders>
              <w:top w:val="nil"/>
              <w:left w:val="nil"/>
              <w:bottom w:val="nil"/>
              <w:right w:val="nil"/>
            </w:tcBorders>
            <w:shd w:val="clear" w:color="auto" w:fill="auto"/>
            <w:vAlign w:val="bottom"/>
            <w:hideMark/>
          </w:tcPr>
          <w:p w14:paraId="1462F5E3"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6056,12</w:t>
            </w:r>
          </w:p>
        </w:tc>
        <w:tc>
          <w:tcPr>
            <w:tcW w:w="840" w:type="dxa"/>
            <w:tcBorders>
              <w:top w:val="nil"/>
              <w:left w:val="single" w:sz="4" w:space="0" w:color="auto"/>
              <w:bottom w:val="nil"/>
              <w:right w:val="single" w:sz="4" w:space="0" w:color="auto"/>
            </w:tcBorders>
            <w:shd w:val="clear" w:color="auto" w:fill="auto"/>
            <w:vAlign w:val="bottom"/>
            <w:hideMark/>
          </w:tcPr>
          <w:p w14:paraId="337FD2B8"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3,85</w:t>
            </w:r>
          </w:p>
        </w:tc>
        <w:tc>
          <w:tcPr>
            <w:tcW w:w="1120" w:type="dxa"/>
            <w:tcBorders>
              <w:top w:val="nil"/>
              <w:left w:val="nil"/>
              <w:bottom w:val="nil"/>
              <w:right w:val="nil"/>
            </w:tcBorders>
            <w:shd w:val="clear" w:color="auto" w:fill="auto"/>
            <w:noWrap/>
            <w:vAlign w:val="bottom"/>
            <w:hideMark/>
          </w:tcPr>
          <w:p w14:paraId="49C39ABC"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6023,61</w:t>
            </w:r>
          </w:p>
        </w:tc>
        <w:tc>
          <w:tcPr>
            <w:tcW w:w="940" w:type="dxa"/>
            <w:tcBorders>
              <w:top w:val="nil"/>
              <w:left w:val="single" w:sz="4" w:space="0" w:color="auto"/>
              <w:bottom w:val="nil"/>
              <w:right w:val="single" w:sz="4" w:space="0" w:color="auto"/>
            </w:tcBorders>
            <w:shd w:val="clear" w:color="auto" w:fill="auto"/>
            <w:noWrap/>
            <w:vAlign w:val="bottom"/>
            <w:hideMark/>
          </w:tcPr>
          <w:p w14:paraId="7013F97B" w14:textId="77777777" w:rsidR="007A17BA" w:rsidRPr="003D647B" w:rsidRDefault="007A17BA" w:rsidP="00A3320B">
            <w:pPr>
              <w:spacing w:after="0" w:line="240" w:lineRule="auto"/>
              <w:jc w:val="right"/>
              <w:rPr>
                <w:rFonts w:ascii="Arial" w:eastAsia="Times New Roman" w:hAnsi="Arial" w:cs="Arial"/>
                <w:color w:val="FF0000"/>
                <w:sz w:val="24"/>
                <w:szCs w:val="24"/>
              </w:rPr>
            </w:pPr>
            <w:r w:rsidRPr="003D647B">
              <w:rPr>
                <w:rFonts w:ascii="Arial" w:eastAsia="Times New Roman" w:hAnsi="Arial" w:cs="Arial"/>
                <w:color w:val="FF0000"/>
                <w:sz w:val="24"/>
                <w:szCs w:val="24"/>
              </w:rPr>
              <w:t>-3,25</w:t>
            </w:r>
          </w:p>
        </w:tc>
      </w:tr>
      <w:tr w:rsidR="007A17BA" w:rsidRPr="003D647B" w14:paraId="28C07DF8" w14:textId="77777777" w:rsidTr="00A3320B">
        <w:trPr>
          <w:trHeight w:val="315"/>
        </w:trPr>
        <w:tc>
          <w:tcPr>
            <w:tcW w:w="1780" w:type="dxa"/>
            <w:gridSpan w:val="2"/>
            <w:tcBorders>
              <w:top w:val="nil"/>
              <w:left w:val="single" w:sz="4" w:space="0" w:color="auto"/>
              <w:bottom w:val="nil"/>
              <w:right w:val="single" w:sz="4" w:space="0" w:color="000000"/>
            </w:tcBorders>
            <w:shd w:val="clear" w:color="auto" w:fill="auto"/>
            <w:noWrap/>
            <w:vAlign w:val="bottom"/>
            <w:hideMark/>
          </w:tcPr>
          <w:p w14:paraId="25C4A963" w14:textId="77777777" w:rsidR="007A17BA" w:rsidRPr="003D647B" w:rsidRDefault="007A17BA" w:rsidP="00A3320B">
            <w:pPr>
              <w:spacing w:after="0" w:line="240" w:lineRule="auto"/>
              <w:rPr>
                <w:rFonts w:ascii="Arial" w:eastAsia="Times New Roman" w:hAnsi="Arial" w:cs="Arial"/>
                <w:color w:val="000000"/>
                <w:sz w:val="24"/>
                <w:szCs w:val="24"/>
              </w:rPr>
            </w:pPr>
            <w:proofErr w:type="spellStart"/>
            <w:r w:rsidRPr="003D647B">
              <w:rPr>
                <w:rFonts w:ascii="Arial" w:eastAsia="Times New Roman" w:hAnsi="Arial" w:cs="Arial"/>
                <w:color w:val="000000"/>
                <w:sz w:val="24"/>
                <w:szCs w:val="24"/>
              </w:rPr>
              <w:t>Desember</w:t>
            </w:r>
            <w:proofErr w:type="spellEnd"/>
          </w:p>
        </w:tc>
        <w:tc>
          <w:tcPr>
            <w:tcW w:w="1200" w:type="dxa"/>
            <w:tcBorders>
              <w:top w:val="nil"/>
              <w:left w:val="nil"/>
              <w:bottom w:val="nil"/>
              <w:right w:val="nil"/>
            </w:tcBorders>
            <w:shd w:val="clear" w:color="auto" w:fill="auto"/>
            <w:vAlign w:val="bottom"/>
            <w:hideMark/>
          </w:tcPr>
          <w:p w14:paraId="04A30FF0"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6194,50</w:t>
            </w:r>
          </w:p>
        </w:tc>
        <w:tc>
          <w:tcPr>
            <w:tcW w:w="840" w:type="dxa"/>
            <w:tcBorders>
              <w:top w:val="nil"/>
              <w:left w:val="single" w:sz="4" w:space="0" w:color="auto"/>
              <w:bottom w:val="nil"/>
              <w:right w:val="single" w:sz="4" w:space="0" w:color="auto"/>
            </w:tcBorders>
            <w:shd w:val="clear" w:color="auto" w:fill="auto"/>
            <w:vAlign w:val="bottom"/>
            <w:hideMark/>
          </w:tcPr>
          <w:p w14:paraId="7EA71CE9"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2,28</w:t>
            </w:r>
          </w:p>
        </w:tc>
        <w:tc>
          <w:tcPr>
            <w:tcW w:w="1120" w:type="dxa"/>
            <w:tcBorders>
              <w:top w:val="nil"/>
              <w:left w:val="nil"/>
              <w:bottom w:val="nil"/>
              <w:right w:val="nil"/>
            </w:tcBorders>
            <w:shd w:val="clear" w:color="auto" w:fill="auto"/>
            <w:noWrap/>
            <w:vAlign w:val="bottom"/>
            <w:hideMark/>
          </w:tcPr>
          <w:p w14:paraId="6C0D15B8"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6313,13</w:t>
            </w:r>
          </w:p>
        </w:tc>
        <w:tc>
          <w:tcPr>
            <w:tcW w:w="940" w:type="dxa"/>
            <w:tcBorders>
              <w:top w:val="nil"/>
              <w:left w:val="single" w:sz="4" w:space="0" w:color="auto"/>
              <w:bottom w:val="nil"/>
              <w:right w:val="single" w:sz="4" w:space="0" w:color="auto"/>
            </w:tcBorders>
            <w:shd w:val="clear" w:color="auto" w:fill="auto"/>
            <w:noWrap/>
            <w:vAlign w:val="bottom"/>
            <w:hideMark/>
          </w:tcPr>
          <w:p w14:paraId="4D073671"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4,81</w:t>
            </w:r>
          </w:p>
        </w:tc>
      </w:tr>
      <w:tr w:rsidR="007A17BA" w:rsidRPr="003D647B" w14:paraId="5CF8BDAA" w14:textId="77777777" w:rsidTr="00A3320B">
        <w:trPr>
          <w:trHeight w:val="315"/>
        </w:trPr>
        <w:tc>
          <w:tcPr>
            <w:tcW w:w="1020" w:type="dxa"/>
            <w:tcBorders>
              <w:top w:val="single" w:sz="4" w:space="0" w:color="auto"/>
              <w:left w:val="single" w:sz="4" w:space="0" w:color="auto"/>
              <w:bottom w:val="nil"/>
              <w:right w:val="nil"/>
            </w:tcBorders>
            <w:shd w:val="clear" w:color="auto" w:fill="auto"/>
            <w:vAlign w:val="bottom"/>
            <w:hideMark/>
          </w:tcPr>
          <w:p w14:paraId="7BAD62AA"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Total</w:t>
            </w:r>
          </w:p>
        </w:tc>
        <w:tc>
          <w:tcPr>
            <w:tcW w:w="760" w:type="dxa"/>
            <w:tcBorders>
              <w:top w:val="single" w:sz="4" w:space="0" w:color="auto"/>
              <w:left w:val="nil"/>
              <w:bottom w:val="nil"/>
              <w:right w:val="nil"/>
            </w:tcBorders>
            <w:shd w:val="clear" w:color="auto" w:fill="auto"/>
            <w:vAlign w:val="bottom"/>
            <w:hideMark/>
          </w:tcPr>
          <w:p w14:paraId="45AF1037"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single" w:sz="4" w:space="0" w:color="auto"/>
              <w:left w:val="single" w:sz="4" w:space="0" w:color="auto"/>
              <w:bottom w:val="nil"/>
              <w:right w:val="single" w:sz="4" w:space="0" w:color="auto"/>
            </w:tcBorders>
            <w:shd w:val="clear" w:color="auto" w:fill="auto"/>
            <w:vAlign w:val="bottom"/>
            <w:hideMark/>
          </w:tcPr>
          <w:p w14:paraId="680DDC94"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w:t>
            </w:r>
          </w:p>
        </w:tc>
        <w:tc>
          <w:tcPr>
            <w:tcW w:w="840" w:type="dxa"/>
            <w:tcBorders>
              <w:top w:val="single" w:sz="4" w:space="0" w:color="auto"/>
              <w:left w:val="nil"/>
              <w:bottom w:val="nil"/>
              <w:right w:val="nil"/>
            </w:tcBorders>
            <w:shd w:val="clear" w:color="auto" w:fill="auto"/>
            <w:vAlign w:val="bottom"/>
            <w:hideMark/>
          </w:tcPr>
          <w:p w14:paraId="76D4085B"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-2,01</w:t>
            </w:r>
          </w:p>
        </w:tc>
        <w:tc>
          <w:tcPr>
            <w:tcW w:w="1120" w:type="dxa"/>
            <w:tcBorders>
              <w:top w:val="single" w:sz="4" w:space="0" w:color="auto"/>
              <w:left w:val="single" w:sz="4" w:space="0" w:color="auto"/>
              <w:bottom w:val="nil"/>
              <w:right w:val="single" w:sz="4" w:space="0" w:color="auto"/>
            </w:tcBorders>
            <w:shd w:val="clear" w:color="auto" w:fill="auto"/>
            <w:vAlign w:val="bottom"/>
            <w:hideMark/>
          </w:tcPr>
          <w:p w14:paraId="3F518F28"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w:t>
            </w:r>
          </w:p>
        </w:tc>
        <w:tc>
          <w:tcPr>
            <w:tcW w:w="940" w:type="dxa"/>
            <w:tcBorders>
              <w:top w:val="single" w:sz="4" w:space="0" w:color="auto"/>
              <w:left w:val="nil"/>
              <w:bottom w:val="nil"/>
              <w:right w:val="single" w:sz="4" w:space="0" w:color="auto"/>
            </w:tcBorders>
            <w:shd w:val="clear" w:color="auto" w:fill="auto"/>
            <w:noWrap/>
            <w:vAlign w:val="bottom"/>
            <w:hideMark/>
          </w:tcPr>
          <w:p w14:paraId="36EDD45D"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2,27</w:t>
            </w:r>
          </w:p>
        </w:tc>
      </w:tr>
      <w:tr w:rsidR="007A17BA" w:rsidRPr="003D647B" w14:paraId="3DC28AE9" w14:textId="77777777" w:rsidTr="00A3320B">
        <w:trPr>
          <w:trHeight w:val="315"/>
        </w:trPr>
        <w:tc>
          <w:tcPr>
            <w:tcW w:w="1020" w:type="dxa"/>
            <w:tcBorders>
              <w:top w:val="nil"/>
              <w:left w:val="single" w:sz="4" w:space="0" w:color="auto"/>
              <w:bottom w:val="nil"/>
              <w:right w:val="nil"/>
            </w:tcBorders>
            <w:shd w:val="clear" w:color="auto" w:fill="auto"/>
            <w:vAlign w:val="bottom"/>
            <w:hideMark/>
          </w:tcPr>
          <w:p w14:paraId="4D910058"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Ave (k)</w:t>
            </w:r>
          </w:p>
        </w:tc>
        <w:tc>
          <w:tcPr>
            <w:tcW w:w="760" w:type="dxa"/>
            <w:tcBorders>
              <w:top w:val="nil"/>
              <w:left w:val="nil"/>
              <w:bottom w:val="nil"/>
              <w:right w:val="nil"/>
            </w:tcBorders>
            <w:shd w:val="clear" w:color="auto" w:fill="auto"/>
            <w:vAlign w:val="bottom"/>
            <w:hideMark/>
          </w:tcPr>
          <w:p w14:paraId="4EC704C9" w14:textId="77777777" w:rsidR="007A17BA" w:rsidRPr="003D647B" w:rsidRDefault="007A17BA" w:rsidP="00A3320B">
            <w:pPr>
              <w:spacing w:after="0" w:line="240" w:lineRule="auto"/>
              <w:rPr>
                <w:rFonts w:ascii="Arial" w:eastAsia="Times New Roman" w:hAnsi="Arial" w:cs="Arial"/>
                <w:color w:val="000000"/>
                <w:sz w:val="24"/>
                <w:szCs w:val="24"/>
              </w:rPr>
            </w:pPr>
          </w:p>
        </w:tc>
        <w:tc>
          <w:tcPr>
            <w:tcW w:w="1200" w:type="dxa"/>
            <w:tcBorders>
              <w:top w:val="nil"/>
              <w:left w:val="single" w:sz="4" w:space="0" w:color="auto"/>
              <w:bottom w:val="nil"/>
              <w:right w:val="single" w:sz="4" w:space="0" w:color="auto"/>
            </w:tcBorders>
            <w:shd w:val="clear" w:color="auto" w:fill="auto"/>
            <w:vAlign w:val="bottom"/>
            <w:hideMark/>
          </w:tcPr>
          <w:p w14:paraId="440F8489"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w:t>
            </w:r>
          </w:p>
        </w:tc>
        <w:tc>
          <w:tcPr>
            <w:tcW w:w="840" w:type="dxa"/>
            <w:tcBorders>
              <w:top w:val="nil"/>
              <w:left w:val="nil"/>
              <w:bottom w:val="nil"/>
              <w:right w:val="nil"/>
            </w:tcBorders>
            <w:shd w:val="clear" w:color="auto" w:fill="auto"/>
            <w:vAlign w:val="bottom"/>
            <w:hideMark/>
          </w:tcPr>
          <w:p w14:paraId="225C5CBB"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-0,17</w:t>
            </w:r>
          </w:p>
        </w:tc>
        <w:tc>
          <w:tcPr>
            <w:tcW w:w="1120" w:type="dxa"/>
            <w:tcBorders>
              <w:top w:val="nil"/>
              <w:left w:val="single" w:sz="4" w:space="0" w:color="auto"/>
              <w:bottom w:val="nil"/>
              <w:right w:val="single" w:sz="4" w:space="0" w:color="auto"/>
            </w:tcBorders>
            <w:shd w:val="clear" w:color="auto" w:fill="auto"/>
            <w:vAlign w:val="bottom"/>
            <w:hideMark/>
          </w:tcPr>
          <w:p w14:paraId="4C5E270F"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w:t>
            </w:r>
          </w:p>
        </w:tc>
        <w:tc>
          <w:tcPr>
            <w:tcW w:w="940" w:type="dxa"/>
            <w:tcBorders>
              <w:top w:val="nil"/>
              <w:left w:val="nil"/>
              <w:bottom w:val="nil"/>
              <w:right w:val="single" w:sz="4" w:space="0" w:color="auto"/>
            </w:tcBorders>
            <w:shd w:val="clear" w:color="auto" w:fill="auto"/>
            <w:noWrap/>
            <w:vAlign w:val="bottom"/>
            <w:hideMark/>
          </w:tcPr>
          <w:p w14:paraId="530D3BF8"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0,19</w:t>
            </w:r>
          </w:p>
        </w:tc>
      </w:tr>
      <w:tr w:rsidR="007A17BA" w:rsidRPr="003D647B" w14:paraId="0886D313" w14:textId="77777777" w:rsidTr="00A3320B">
        <w:trPr>
          <w:trHeight w:val="315"/>
        </w:trPr>
        <w:tc>
          <w:tcPr>
            <w:tcW w:w="1020" w:type="dxa"/>
            <w:tcBorders>
              <w:top w:val="nil"/>
              <w:left w:val="single" w:sz="4" w:space="0" w:color="auto"/>
              <w:bottom w:val="single" w:sz="4" w:space="0" w:color="auto"/>
              <w:right w:val="nil"/>
            </w:tcBorders>
            <w:shd w:val="clear" w:color="auto" w:fill="auto"/>
            <w:vAlign w:val="bottom"/>
            <w:hideMark/>
          </w:tcPr>
          <w:p w14:paraId="6B57E31C"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σ</w:t>
            </w:r>
          </w:p>
        </w:tc>
        <w:tc>
          <w:tcPr>
            <w:tcW w:w="760" w:type="dxa"/>
            <w:tcBorders>
              <w:top w:val="nil"/>
              <w:left w:val="nil"/>
              <w:bottom w:val="single" w:sz="4" w:space="0" w:color="auto"/>
              <w:right w:val="nil"/>
            </w:tcBorders>
            <w:shd w:val="clear" w:color="auto" w:fill="auto"/>
            <w:vAlign w:val="bottom"/>
            <w:hideMark/>
          </w:tcPr>
          <w:p w14:paraId="25B09A8A" w14:textId="77777777" w:rsidR="007A17BA" w:rsidRPr="003D647B" w:rsidRDefault="007A17BA" w:rsidP="00A3320B">
            <w:pPr>
              <w:spacing w:after="0" w:line="240" w:lineRule="auto"/>
              <w:rPr>
                <w:rFonts w:ascii="Arial" w:eastAsia="Times New Roman" w:hAnsi="Arial" w:cs="Arial"/>
                <w:color w:val="000000"/>
                <w:sz w:val="24"/>
                <w:szCs w:val="24"/>
              </w:rPr>
            </w:pPr>
            <w:r w:rsidRPr="003D647B">
              <w:rPr>
                <w:rFonts w:ascii="Arial" w:eastAsia="Times New Roman" w:hAnsi="Arial" w:cs="Arial"/>
                <w:color w:val="000000"/>
                <w:sz w:val="24"/>
                <w:szCs w:val="24"/>
              </w:rPr>
              <w:t> </w:t>
            </w:r>
          </w:p>
        </w:tc>
        <w:tc>
          <w:tcPr>
            <w:tcW w:w="1200" w:type="dxa"/>
            <w:tcBorders>
              <w:top w:val="nil"/>
              <w:left w:val="single" w:sz="4" w:space="0" w:color="auto"/>
              <w:bottom w:val="single" w:sz="4" w:space="0" w:color="auto"/>
              <w:right w:val="single" w:sz="4" w:space="0" w:color="auto"/>
            </w:tcBorders>
            <w:shd w:val="clear" w:color="auto" w:fill="auto"/>
            <w:vAlign w:val="bottom"/>
            <w:hideMark/>
          </w:tcPr>
          <w:p w14:paraId="0325733B"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w:t>
            </w:r>
          </w:p>
        </w:tc>
        <w:tc>
          <w:tcPr>
            <w:tcW w:w="840" w:type="dxa"/>
            <w:tcBorders>
              <w:top w:val="nil"/>
              <w:left w:val="nil"/>
              <w:bottom w:val="single" w:sz="4" w:space="0" w:color="auto"/>
              <w:right w:val="nil"/>
            </w:tcBorders>
            <w:shd w:val="clear" w:color="auto" w:fill="auto"/>
            <w:vAlign w:val="bottom"/>
            <w:hideMark/>
          </w:tcPr>
          <w:p w14:paraId="4EC262C5"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3,17</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1253EC39" w14:textId="77777777" w:rsidR="007A17BA" w:rsidRPr="003D647B" w:rsidRDefault="007A17BA" w:rsidP="00A3320B">
            <w:pPr>
              <w:spacing w:after="0" w:line="240" w:lineRule="auto"/>
              <w:jc w:val="center"/>
              <w:rPr>
                <w:rFonts w:ascii="Arial" w:eastAsia="Times New Roman" w:hAnsi="Arial" w:cs="Arial"/>
                <w:color w:val="000000"/>
                <w:sz w:val="24"/>
                <w:szCs w:val="24"/>
              </w:rPr>
            </w:pPr>
            <w:r w:rsidRPr="003D647B">
              <w:rPr>
                <w:rFonts w:ascii="Arial" w:eastAsia="Times New Roman" w:hAnsi="Arial" w:cs="Arial"/>
                <w:color w:val="000000"/>
                <w:sz w:val="24"/>
                <w:szCs w:val="24"/>
              </w:rPr>
              <w:t>-</w:t>
            </w:r>
          </w:p>
        </w:tc>
        <w:tc>
          <w:tcPr>
            <w:tcW w:w="940" w:type="dxa"/>
            <w:tcBorders>
              <w:top w:val="nil"/>
              <w:left w:val="nil"/>
              <w:bottom w:val="single" w:sz="4" w:space="0" w:color="auto"/>
              <w:right w:val="single" w:sz="4" w:space="0" w:color="auto"/>
            </w:tcBorders>
            <w:shd w:val="clear" w:color="auto" w:fill="auto"/>
            <w:noWrap/>
            <w:vAlign w:val="bottom"/>
            <w:hideMark/>
          </w:tcPr>
          <w:p w14:paraId="389A0A38" w14:textId="77777777" w:rsidR="007A17BA" w:rsidRPr="003D647B" w:rsidRDefault="007A17BA" w:rsidP="00A3320B">
            <w:pPr>
              <w:spacing w:after="0" w:line="240" w:lineRule="auto"/>
              <w:jc w:val="right"/>
              <w:rPr>
                <w:rFonts w:ascii="Arial" w:eastAsia="Times New Roman" w:hAnsi="Arial" w:cs="Arial"/>
                <w:color w:val="000000"/>
                <w:sz w:val="24"/>
                <w:szCs w:val="24"/>
              </w:rPr>
            </w:pPr>
            <w:r w:rsidRPr="003D647B">
              <w:rPr>
                <w:rFonts w:ascii="Arial" w:eastAsia="Times New Roman" w:hAnsi="Arial" w:cs="Arial"/>
                <w:color w:val="000000"/>
                <w:sz w:val="24"/>
                <w:szCs w:val="24"/>
              </w:rPr>
              <w:t>2,81</w:t>
            </w:r>
          </w:p>
        </w:tc>
      </w:tr>
    </w:tbl>
    <w:p w14:paraId="375C3361" w14:textId="77777777" w:rsidR="007A17BA" w:rsidRDefault="007A17BA" w:rsidP="007A17BA">
      <w:pPr>
        <w:spacing w:after="0" w:line="360" w:lineRule="auto"/>
        <w:jc w:val="both"/>
        <w:rPr>
          <w:rFonts w:ascii="Times New Roman" w:hAnsi="Times New Roman"/>
          <w:sz w:val="24"/>
          <w:szCs w:val="24"/>
        </w:rPr>
      </w:pPr>
    </w:p>
    <w:p w14:paraId="672BE1E8" w14:textId="77777777" w:rsidR="007A17BA" w:rsidRDefault="007A17BA" w:rsidP="007A17BA">
      <w:pPr>
        <w:spacing w:after="0" w:line="360" w:lineRule="auto"/>
        <w:jc w:val="both"/>
        <w:rPr>
          <w:rFonts w:ascii="Times New Roman" w:hAnsi="Times New Roman"/>
          <w:sz w:val="24"/>
          <w:szCs w:val="24"/>
        </w:rPr>
      </w:pPr>
    </w:p>
    <w:p w14:paraId="19868109" w14:textId="77777777" w:rsidR="007A17BA" w:rsidRDefault="007A17BA" w:rsidP="007A17BA">
      <w:pPr>
        <w:spacing w:after="0" w:line="360" w:lineRule="auto"/>
        <w:jc w:val="both"/>
        <w:rPr>
          <w:rFonts w:ascii="Times New Roman" w:hAnsi="Times New Roman"/>
          <w:sz w:val="24"/>
          <w:szCs w:val="24"/>
        </w:rPr>
      </w:pPr>
    </w:p>
    <w:p w14:paraId="5811047E" w14:textId="77777777" w:rsidR="007A17BA" w:rsidRDefault="007A17BA" w:rsidP="007A17BA">
      <w:pPr>
        <w:spacing w:after="0" w:line="360" w:lineRule="auto"/>
        <w:jc w:val="both"/>
        <w:rPr>
          <w:rFonts w:ascii="Times New Roman" w:eastAsia="Times New Roman" w:hAnsi="Times New Roman"/>
          <w:iCs/>
          <w:sz w:val="24"/>
          <w:szCs w:val="24"/>
        </w:rPr>
      </w:pPr>
    </w:p>
    <w:p w14:paraId="49320369" w14:textId="77777777" w:rsidR="004E2141" w:rsidRDefault="004E2141" w:rsidP="007A17BA">
      <w:pPr>
        <w:spacing w:after="0" w:line="360" w:lineRule="auto"/>
        <w:jc w:val="both"/>
        <w:rPr>
          <w:rFonts w:ascii="Times New Roman" w:eastAsia="Times New Roman" w:hAnsi="Times New Roman"/>
          <w:iCs/>
          <w:sz w:val="24"/>
          <w:szCs w:val="24"/>
        </w:rPr>
      </w:pPr>
    </w:p>
    <w:p w14:paraId="1EB9A87D" w14:textId="77777777" w:rsidR="004E2141" w:rsidRDefault="004E2141" w:rsidP="007A17BA">
      <w:pPr>
        <w:spacing w:after="0" w:line="360" w:lineRule="auto"/>
        <w:jc w:val="both"/>
        <w:rPr>
          <w:rFonts w:ascii="Times New Roman" w:eastAsia="Times New Roman" w:hAnsi="Times New Roman"/>
          <w:iCs/>
          <w:sz w:val="24"/>
          <w:szCs w:val="24"/>
        </w:rPr>
      </w:pPr>
    </w:p>
    <w:p w14:paraId="538198FA" w14:textId="77777777" w:rsidR="004E2141" w:rsidRDefault="004E2141" w:rsidP="007A17BA">
      <w:pPr>
        <w:spacing w:after="0" w:line="360" w:lineRule="auto"/>
        <w:jc w:val="both"/>
        <w:rPr>
          <w:rFonts w:ascii="Times New Roman" w:eastAsia="Times New Roman" w:hAnsi="Times New Roman"/>
          <w:iCs/>
          <w:sz w:val="24"/>
          <w:szCs w:val="24"/>
        </w:rPr>
      </w:pPr>
    </w:p>
    <w:p w14:paraId="2DD6994B" w14:textId="77777777" w:rsidR="004E2141" w:rsidRDefault="004E2141" w:rsidP="007A17BA">
      <w:pPr>
        <w:spacing w:after="0" w:line="360" w:lineRule="auto"/>
        <w:jc w:val="both"/>
        <w:rPr>
          <w:rFonts w:ascii="Times New Roman" w:eastAsia="Times New Roman" w:hAnsi="Times New Roman"/>
          <w:iCs/>
          <w:sz w:val="24"/>
          <w:szCs w:val="24"/>
        </w:rPr>
      </w:pPr>
    </w:p>
    <w:p w14:paraId="1CC3B05C" w14:textId="77777777" w:rsidR="004E2141" w:rsidRDefault="004E2141" w:rsidP="007A17BA">
      <w:pPr>
        <w:spacing w:after="0" w:line="360" w:lineRule="auto"/>
        <w:jc w:val="both"/>
        <w:rPr>
          <w:rFonts w:ascii="Times New Roman" w:eastAsia="Times New Roman" w:hAnsi="Times New Roman"/>
          <w:iCs/>
          <w:sz w:val="24"/>
          <w:szCs w:val="24"/>
        </w:rPr>
      </w:pPr>
    </w:p>
    <w:p w14:paraId="1A51724C" w14:textId="77777777" w:rsidR="004E2141" w:rsidRDefault="004E2141" w:rsidP="007A17BA">
      <w:pPr>
        <w:spacing w:after="0" w:line="360" w:lineRule="auto"/>
        <w:jc w:val="both"/>
        <w:rPr>
          <w:rFonts w:ascii="Times New Roman" w:eastAsia="Times New Roman" w:hAnsi="Times New Roman"/>
          <w:iCs/>
          <w:sz w:val="24"/>
          <w:szCs w:val="24"/>
        </w:rPr>
      </w:pPr>
    </w:p>
    <w:p w14:paraId="419A7BEA" w14:textId="77777777" w:rsidR="004E2141" w:rsidRDefault="004E2141" w:rsidP="007A17BA">
      <w:pPr>
        <w:spacing w:after="0" w:line="360" w:lineRule="auto"/>
        <w:jc w:val="both"/>
        <w:rPr>
          <w:rFonts w:ascii="Times New Roman" w:eastAsia="Times New Roman" w:hAnsi="Times New Roman"/>
          <w:iCs/>
          <w:sz w:val="24"/>
          <w:szCs w:val="24"/>
        </w:rPr>
      </w:pPr>
    </w:p>
    <w:p w14:paraId="5E90A396" w14:textId="77777777" w:rsidR="004E2141" w:rsidRDefault="004E2141" w:rsidP="007A17BA">
      <w:pPr>
        <w:spacing w:after="0" w:line="360" w:lineRule="auto"/>
        <w:jc w:val="both"/>
        <w:rPr>
          <w:rFonts w:ascii="Times New Roman" w:eastAsia="Times New Roman" w:hAnsi="Times New Roman"/>
          <w:iCs/>
          <w:sz w:val="24"/>
          <w:szCs w:val="24"/>
        </w:rPr>
      </w:pPr>
    </w:p>
    <w:p w14:paraId="6DE09AB0" w14:textId="77777777" w:rsidR="004E2141" w:rsidRDefault="004E2141" w:rsidP="007A17BA">
      <w:pPr>
        <w:spacing w:after="0" w:line="360" w:lineRule="auto"/>
        <w:jc w:val="both"/>
        <w:rPr>
          <w:rFonts w:ascii="Times New Roman" w:eastAsia="Times New Roman" w:hAnsi="Times New Roman"/>
          <w:iCs/>
          <w:sz w:val="24"/>
          <w:szCs w:val="24"/>
        </w:rPr>
      </w:pPr>
    </w:p>
    <w:p w14:paraId="5C9B530A" w14:textId="77777777" w:rsidR="004E2141" w:rsidRDefault="004E2141" w:rsidP="007A17BA">
      <w:pPr>
        <w:spacing w:after="0" w:line="360" w:lineRule="auto"/>
        <w:jc w:val="both"/>
        <w:rPr>
          <w:rFonts w:ascii="Times New Roman" w:eastAsia="Times New Roman" w:hAnsi="Times New Roman"/>
          <w:iCs/>
          <w:sz w:val="24"/>
          <w:szCs w:val="24"/>
        </w:rPr>
      </w:pPr>
    </w:p>
    <w:p w14:paraId="6060C1CE" w14:textId="52A18A95" w:rsidR="007A17BA" w:rsidRDefault="00CD4AA3" w:rsidP="007A17BA">
      <w:pPr>
        <w:spacing w:after="0" w:line="360" w:lineRule="auto"/>
        <w:jc w:val="both"/>
        <w:rPr>
          <w:rFonts w:ascii="Times New Roman" w:eastAsia="Times New Roman" w:hAnsi="Times New Roman"/>
          <w:iCs/>
          <w:sz w:val="24"/>
          <w:szCs w:val="24"/>
        </w:rPr>
      </w:pPr>
      <w:r>
        <w:rPr>
          <w:rFonts w:ascii="Times New Roman" w:eastAsia="Times New Roman" w:hAnsi="Times New Roman"/>
          <w:iCs/>
          <w:sz w:val="24"/>
          <w:szCs w:val="24"/>
        </w:rPr>
        <w:t xml:space="preserve">Appendix </w:t>
      </w:r>
      <w:proofErr w:type="gramStart"/>
      <w:r>
        <w:rPr>
          <w:rFonts w:ascii="Times New Roman" w:eastAsia="Times New Roman" w:hAnsi="Times New Roman"/>
          <w:iCs/>
          <w:sz w:val="24"/>
          <w:szCs w:val="24"/>
        </w:rPr>
        <w:t>2</w:t>
      </w:r>
      <w:r w:rsidR="007A17BA">
        <w:rPr>
          <w:rFonts w:ascii="Times New Roman" w:eastAsia="Times New Roman" w:hAnsi="Times New Roman"/>
          <w:iCs/>
          <w:sz w:val="24"/>
          <w:szCs w:val="24"/>
        </w:rPr>
        <w:t xml:space="preserve"> :</w:t>
      </w:r>
      <w:proofErr w:type="gramEnd"/>
    </w:p>
    <w:p w14:paraId="7AF7DCB7" w14:textId="1D58FC6E" w:rsidR="007A17BA" w:rsidRDefault="00CD4AA3" w:rsidP="00CD4AA3">
      <w:pPr>
        <w:spacing w:after="0" w:line="360" w:lineRule="auto"/>
        <w:jc w:val="center"/>
        <w:rPr>
          <w:rFonts w:ascii="Times New Roman" w:hAnsi="Times New Roman"/>
          <w:b/>
          <w:sz w:val="24"/>
          <w:szCs w:val="24"/>
        </w:rPr>
      </w:pPr>
      <w:r>
        <w:rPr>
          <w:rFonts w:ascii="Times New Roman" w:hAnsi="Times New Roman"/>
          <w:b/>
          <w:sz w:val="24"/>
          <w:szCs w:val="24"/>
        </w:rPr>
        <w:t>Return</w:t>
      </w:r>
      <w:r w:rsidR="007A17BA">
        <w:rPr>
          <w:rFonts w:ascii="Times New Roman" w:hAnsi="Times New Roman"/>
          <w:b/>
          <w:sz w:val="24"/>
          <w:szCs w:val="24"/>
        </w:rPr>
        <w:t>, Total Risk, S</w:t>
      </w:r>
      <w:r>
        <w:rPr>
          <w:rFonts w:ascii="Times New Roman" w:hAnsi="Times New Roman"/>
          <w:b/>
          <w:sz w:val="24"/>
          <w:szCs w:val="24"/>
          <w:lang w:val="id-ID"/>
        </w:rPr>
        <w:t>y</w:t>
      </w:r>
      <w:r w:rsidR="007A17BA">
        <w:rPr>
          <w:rFonts w:ascii="Times New Roman" w:hAnsi="Times New Roman"/>
          <w:b/>
          <w:sz w:val="24"/>
          <w:szCs w:val="24"/>
          <w:lang w:val="id-ID"/>
        </w:rPr>
        <w:t>stematik</w:t>
      </w:r>
      <w:r>
        <w:rPr>
          <w:rFonts w:ascii="Times New Roman" w:hAnsi="Times New Roman"/>
          <w:b/>
          <w:sz w:val="24"/>
          <w:szCs w:val="24"/>
        </w:rPr>
        <w:t xml:space="preserve"> Risk, and Unsystematic </w:t>
      </w:r>
      <w:r w:rsidR="007A17BA">
        <w:rPr>
          <w:rFonts w:ascii="Times New Roman" w:hAnsi="Times New Roman"/>
          <w:b/>
          <w:sz w:val="24"/>
          <w:szCs w:val="24"/>
        </w:rPr>
        <w:t>Risk</w:t>
      </w:r>
    </w:p>
    <w:tbl>
      <w:tblPr>
        <w:tblW w:w="8467" w:type="dxa"/>
        <w:tblInd w:w="113" w:type="dxa"/>
        <w:tblLook w:val="04A0" w:firstRow="1" w:lastRow="0" w:firstColumn="1" w:lastColumn="0" w:noHBand="0" w:noVBand="1"/>
      </w:tblPr>
      <w:tblGrid>
        <w:gridCol w:w="580"/>
        <w:gridCol w:w="914"/>
        <w:gridCol w:w="911"/>
        <w:gridCol w:w="851"/>
        <w:gridCol w:w="850"/>
        <w:gridCol w:w="767"/>
        <w:gridCol w:w="951"/>
        <w:gridCol w:w="951"/>
        <w:gridCol w:w="875"/>
        <w:gridCol w:w="817"/>
      </w:tblGrid>
      <w:tr w:rsidR="007A17BA" w:rsidRPr="00602CAE" w14:paraId="73DA635E" w14:textId="77777777" w:rsidTr="00A3320B">
        <w:trPr>
          <w:trHeight w:val="315"/>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DB535E"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No.</w:t>
            </w:r>
          </w:p>
        </w:tc>
        <w:tc>
          <w:tcPr>
            <w:tcW w:w="9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19EC6E" w14:textId="706B69FC" w:rsidR="007A17BA" w:rsidRPr="00602CAE" w:rsidRDefault="00CE61DD" w:rsidP="00CE61DD">
            <w:pPr>
              <w:spacing w:after="0" w:line="240" w:lineRule="auto"/>
              <w:rPr>
                <w:rFonts w:ascii="Arial" w:eastAsia="Times New Roman" w:hAnsi="Arial" w:cs="Arial"/>
                <w:color w:val="000000"/>
              </w:rPr>
            </w:pPr>
            <w:r>
              <w:rPr>
                <w:rFonts w:ascii="Arial" w:eastAsia="Times New Roman" w:hAnsi="Arial" w:cs="Arial"/>
                <w:color w:val="000000"/>
              </w:rPr>
              <w:t>Stock</w:t>
            </w:r>
          </w:p>
        </w:tc>
        <w:tc>
          <w:tcPr>
            <w:tcW w:w="3379" w:type="dxa"/>
            <w:gridSpan w:val="4"/>
            <w:tcBorders>
              <w:top w:val="single" w:sz="4" w:space="0" w:color="auto"/>
              <w:left w:val="nil"/>
              <w:bottom w:val="single" w:sz="4" w:space="0" w:color="auto"/>
              <w:right w:val="nil"/>
            </w:tcBorders>
            <w:shd w:val="clear" w:color="auto" w:fill="auto"/>
            <w:noWrap/>
            <w:vAlign w:val="bottom"/>
            <w:hideMark/>
          </w:tcPr>
          <w:p w14:paraId="4B90030A" w14:textId="77777777" w:rsidR="007A17BA" w:rsidRPr="00602CAE" w:rsidRDefault="007A17BA" w:rsidP="00A3320B">
            <w:pPr>
              <w:spacing w:after="0" w:line="240" w:lineRule="auto"/>
              <w:jc w:val="center"/>
              <w:rPr>
                <w:rFonts w:ascii="Arial" w:eastAsia="Times New Roman" w:hAnsi="Arial" w:cs="Arial"/>
                <w:color w:val="000000"/>
                <w:sz w:val="24"/>
                <w:szCs w:val="24"/>
              </w:rPr>
            </w:pPr>
            <w:r w:rsidRPr="00602CAE">
              <w:rPr>
                <w:rFonts w:ascii="Arial" w:eastAsia="Times New Roman" w:hAnsi="Arial" w:cs="Arial"/>
                <w:color w:val="000000"/>
                <w:sz w:val="24"/>
                <w:szCs w:val="24"/>
              </w:rPr>
              <w:t>2018</w:t>
            </w:r>
          </w:p>
        </w:tc>
        <w:tc>
          <w:tcPr>
            <w:tcW w:w="35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D1709F" w14:textId="77777777" w:rsidR="007A17BA" w:rsidRPr="00602CAE" w:rsidRDefault="007A17BA" w:rsidP="00A3320B">
            <w:pPr>
              <w:spacing w:after="0" w:line="240" w:lineRule="auto"/>
              <w:jc w:val="center"/>
              <w:rPr>
                <w:rFonts w:ascii="Arial" w:eastAsia="Times New Roman" w:hAnsi="Arial" w:cs="Arial"/>
                <w:color w:val="000000"/>
                <w:sz w:val="24"/>
                <w:szCs w:val="24"/>
              </w:rPr>
            </w:pPr>
            <w:r w:rsidRPr="00602CAE">
              <w:rPr>
                <w:rFonts w:ascii="Arial" w:eastAsia="Times New Roman" w:hAnsi="Arial" w:cs="Arial"/>
                <w:color w:val="000000"/>
                <w:sz w:val="24"/>
                <w:szCs w:val="24"/>
              </w:rPr>
              <w:t>2019</w:t>
            </w:r>
          </w:p>
        </w:tc>
      </w:tr>
      <w:tr w:rsidR="007A17BA" w:rsidRPr="00602CAE" w14:paraId="575881E2" w14:textId="77777777" w:rsidTr="00A3320B">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1C2304A9" w14:textId="77777777" w:rsidR="007A17BA" w:rsidRPr="00602CAE" w:rsidRDefault="007A17BA" w:rsidP="00A3320B">
            <w:pPr>
              <w:spacing w:after="0" w:line="240" w:lineRule="auto"/>
              <w:rPr>
                <w:rFonts w:ascii="Arial" w:eastAsia="Times New Roman" w:hAnsi="Arial" w:cs="Arial"/>
                <w:color w:val="000000"/>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14:paraId="06769673" w14:textId="77777777" w:rsidR="007A17BA" w:rsidRPr="00602CAE" w:rsidRDefault="007A17BA" w:rsidP="00A3320B">
            <w:pPr>
              <w:spacing w:after="0" w:line="240" w:lineRule="auto"/>
              <w:rPr>
                <w:rFonts w:ascii="Arial" w:eastAsia="Times New Roman" w:hAnsi="Arial" w:cs="Arial"/>
                <w:color w:val="000000"/>
              </w:rPr>
            </w:pPr>
          </w:p>
        </w:tc>
        <w:tc>
          <w:tcPr>
            <w:tcW w:w="911" w:type="dxa"/>
            <w:tcBorders>
              <w:top w:val="nil"/>
              <w:left w:val="nil"/>
              <w:bottom w:val="nil"/>
              <w:right w:val="single" w:sz="4" w:space="0" w:color="auto"/>
            </w:tcBorders>
            <w:shd w:val="clear" w:color="auto" w:fill="auto"/>
            <w:noWrap/>
            <w:vAlign w:val="bottom"/>
            <w:hideMark/>
          </w:tcPr>
          <w:p w14:paraId="0E765F18"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Return</w:t>
            </w:r>
          </w:p>
        </w:tc>
        <w:tc>
          <w:tcPr>
            <w:tcW w:w="851" w:type="dxa"/>
            <w:tcBorders>
              <w:top w:val="nil"/>
              <w:left w:val="nil"/>
              <w:bottom w:val="nil"/>
              <w:right w:val="single" w:sz="4" w:space="0" w:color="auto"/>
            </w:tcBorders>
            <w:shd w:val="clear" w:color="auto" w:fill="auto"/>
            <w:noWrap/>
            <w:vAlign w:val="bottom"/>
            <w:hideMark/>
          </w:tcPr>
          <w:p w14:paraId="6E2AE0BA"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TR</w:t>
            </w:r>
          </w:p>
        </w:tc>
        <w:tc>
          <w:tcPr>
            <w:tcW w:w="850" w:type="dxa"/>
            <w:tcBorders>
              <w:top w:val="nil"/>
              <w:left w:val="nil"/>
              <w:bottom w:val="nil"/>
              <w:right w:val="single" w:sz="4" w:space="0" w:color="auto"/>
            </w:tcBorders>
            <w:shd w:val="clear" w:color="auto" w:fill="auto"/>
            <w:noWrap/>
            <w:vAlign w:val="bottom"/>
            <w:hideMark/>
          </w:tcPr>
          <w:p w14:paraId="7DFC2492"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SR</w:t>
            </w:r>
          </w:p>
        </w:tc>
        <w:tc>
          <w:tcPr>
            <w:tcW w:w="767" w:type="dxa"/>
            <w:tcBorders>
              <w:top w:val="nil"/>
              <w:left w:val="nil"/>
              <w:bottom w:val="nil"/>
              <w:right w:val="single" w:sz="4" w:space="0" w:color="auto"/>
            </w:tcBorders>
            <w:shd w:val="clear" w:color="auto" w:fill="auto"/>
            <w:vAlign w:val="bottom"/>
            <w:hideMark/>
          </w:tcPr>
          <w:p w14:paraId="4D13EF8C" w14:textId="0D086D6E" w:rsidR="007A17BA" w:rsidRPr="00602CAE" w:rsidRDefault="00CD4AA3" w:rsidP="00A3320B">
            <w:pPr>
              <w:spacing w:after="0" w:line="240" w:lineRule="auto"/>
              <w:jc w:val="center"/>
              <w:rPr>
                <w:rFonts w:ascii="Arial" w:eastAsia="Times New Roman" w:hAnsi="Arial" w:cs="Arial"/>
                <w:color w:val="000000"/>
              </w:rPr>
            </w:pPr>
            <w:r>
              <w:rPr>
                <w:rFonts w:ascii="Arial" w:eastAsia="Times New Roman" w:hAnsi="Arial" w:cs="Arial"/>
                <w:color w:val="000000"/>
              </w:rPr>
              <w:t>U</w:t>
            </w:r>
            <w:r w:rsidR="007A17BA" w:rsidRPr="00602CAE">
              <w:rPr>
                <w:rFonts w:ascii="Arial" w:eastAsia="Times New Roman" w:hAnsi="Arial" w:cs="Arial"/>
                <w:color w:val="000000"/>
              </w:rPr>
              <w:t>R</w:t>
            </w:r>
          </w:p>
        </w:tc>
        <w:tc>
          <w:tcPr>
            <w:tcW w:w="951" w:type="dxa"/>
            <w:tcBorders>
              <w:top w:val="nil"/>
              <w:left w:val="nil"/>
              <w:bottom w:val="nil"/>
              <w:right w:val="single" w:sz="4" w:space="0" w:color="auto"/>
            </w:tcBorders>
            <w:shd w:val="clear" w:color="auto" w:fill="auto"/>
            <w:noWrap/>
            <w:vAlign w:val="bottom"/>
            <w:hideMark/>
          </w:tcPr>
          <w:p w14:paraId="10D9A71A"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Return</w:t>
            </w:r>
          </w:p>
        </w:tc>
        <w:tc>
          <w:tcPr>
            <w:tcW w:w="951" w:type="dxa"/>
            <w:tcBorders>
              <w:top w:val="nil"/>
              <w:left w:val="nil"/>
              <w:bottom w:val="nil"/>
              <w:right w:val="single" w:sz="4" w:space="0" w:color="auto"/>
            </w:tcBorders>
            <w:shd w:val="clear" w:color="auto" w:fill="auto"/>
            <w:noWrap/>
            <w:vAlign w:val="bottom"/>
            <w:hideMark/>
          </w:tcPr>
          <w:p w14:paraId="08EC50BD"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TR</w:t>
            </w:r>
          </w:p>
        </w:tc>
        <w:tc>
          <w:tcPr>
            <w:tcW w:w="875" w:type="dxa"/>
            <w:tcBorders>
              <w:top w:val="nil"/>
              <w:left w:val="nil"/>
              <w:bottom w:val="nil"/>
              <w:right w:val="single" w:sz="4" w:space="0" w:color="auto"/>
            </w:tcBorders>
            <w:shd w:val="clear" w:color="auto" w:fill="auto"/>
            <w:noWrap/>
            <w:vAlign w:val="bottom"/>
            <w:hideMark/>
          </w:tcPr>
          <w:p w14:paraId="6CE2104A"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SR</w:t>
            </w:r>
          </w:p>
        </w:tc>
        <w:tc>
          <w:tcPr>
            <w:tcW w:w="817" w:type="dxa"/>
            <w:tcBorders>
              <w:top w:val="nil"/>
              <w:left w:val="nil"/>
              <w:bottom w:val="nil"/>
              <w:right w:val="single" w:sz="4" w:space="0" w:color="auto"/>
            </w:tcBorders>
            <w:shd w:val="clear" w:color="auto" w:fill="auto"/>
            <w:vAlign w:val="bottom"/>
            <w:hideMark/>
          </w:tcPr>
          <w:p w14:paraId="3797D87A" w14:textId="0F91D054" w:rsidR="007A17BA" w:rsidRPr="00602CAE" w:rsidRDefault="00CD4AA3" w:rsidP="00A3320B">
            <w:pPr>
              <w:spacing w:after="0" w:line="240" w:lineRule="auto"/>
              <w:jc w:val="center"/>
              <w:rPr>
                <w:rFonts w:ascii="Arial" w:eastAsia="Times New Roman" w:hAnsi="Arial" w:cs="Arial"/>
                <w:color w:val="000000"/>
              </w:rPr>
            </w:pPr>
            <w:r>
              <w:rPr>
                <w:rFonts w:ascii="Arial" w:eastAsia="Times New Roman" w:hAnsi="Arial" w:cs="Arial"/>
                <w:color w:val="000000"/>
              </w:rPr>
              <w:t>U</w:t>
            </w:r>
            <w:r w:rsidR="007A17BA" w:rsidRPr="00602CAE">
              <w:rPr>
                <w:rFonts w:ascii="Arial" w:eastAsia="Times New Roman" w:hAnsi="Arial" w:cs="Arial"/>
                <w:color w:val="000000"/>
              </w:rPr>
              <w:t>R</w:t>
            </w:r>
          </w:p>
        </w:tc>
      </w:tr>
      <w:tr w:rsidR="007A17BA" w:rsidRPr="00602CAE" w14:paraId="3F8A9148" w14:textId="77777777" w:rsidTr="00A3320B">
        <w:trPr>
          <w:trHeight w:val="315"/>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97B9277" w14:textId="77777777" w:rsidR="007A17BA" w:rsidRPr="00602CAE" w:rsidRDefault="007A17BA" w:rsidP="00A3320B">
            <w:pPr>
              <w:spacing w:after="0" w:line="240" w:lineRule="auto"/>
              <w:rPr>
                <w:rFonts w:ascii="Arial" w:eastAsia="Times New Roman" w:hAnsi="Arial" w:cs="Arial"/>
                <w:color w:val="000000"/>
              </w:rPr>
            </w:pPr>
          </w:p>
        </w:tc>
        <w:tc>
          <w:tcPr>
            <w:tcW w:w="914" w:type="dxa"/>
            <w:vMerge/>
            <w:tcBorders>
              <w:top w:val="single" w:sz="4" w:space="0" w:color="auto"/>
              <w:left w:val="single" w:sz="4" w:space="0" w:color="auto"/>
              <w:bottom w:val="single" w:sz="4" w:space="0" w:color="000000"/>
              <w:right w:val="single" w:sz="4" w:space="0" w:color="auto"/>
            </w:tcBorders>
            <w:vAlign w:val="center"/>
            <w:hideMark/>
          </w:tcPr>
          <w:p w14:paraId="14AED77E" w14:textId="77777777" w:rsidR="007A17BA" w:rsidRPr="00602CAE" w:rsidRDefault="007A17BA" w:rsidP="00A3320B">
            <w:pPr>
              <w:spacing w:after="0" w:line="240" w:lineRule="auto"/>
              <w:rPr>
                <w:rFonts w:ascii="Arial" w:eastAsia="Times New Roman" w:hAnsi="Arial" w:cs="Arial"/>
                <w:color w:val="000000"/>
              </w:rPr>
            </w:pPr>
          </w:p>
        </w:tc>
        <w:tc>
          <w:tcPr>
            <w:tcW w:w="911" w:type="dxa"/>
            <w:tcBorders>
              <w:top w:val="nil"/>
              <w:left w:val="nil"/>
              <w:bottom w:val="nil"/>
              <w:right w:val="single" w:sz="4" w:space="0" w:color="auto"/>
            </w:tcBorders>
            <w:shd w:val="clear" w:color="auto" w:fill="auto"/>
            <w:noWrap/>
            <w:vAlign w:val="bottom"/>
            <w:hideMark/>
          </w:tcPr>
          <w:p w14:paraId="128DC4C8" w14:textId="77777777" w:rsidR="007A17BA" w:rsidRPr="00602CAE" w:rsidRDefault="007A17BA" w:rsidP="00A3320B">
            <w:pPr>
              <w:spacing w:after="0" w:line="240" w:lineRule="auto"/>
              <w:jc w:val="center"/>
              <w:rPr>
                <w:rFonts w:eastAsia="Times New Roman"/>
                <w:color w:val="000000"/>
              </w:rPr>
            </w:pPr>
            <w:r w:rsidRPr="00602CAE">
              <w:rPr>
                <w:rFonts w:eastAsia="Times New Roman"/>
                <w:color w:val="000000"/>
              </w:rPr>
              <w:t>k</w:t>
            </w:r>
          </w:p>
        </w:tc>
        <w:tc>
          <w:tcPr>
            <w:tcW w:w="851" w:type="dxa"/>
            <w:tcBorders>
              <w:top w:val="nil"/>
              <w:left w:val="nil"/>
              <w:bottom w:val="nil"/>
              <w:right w:val="single" w:sz="4" w:space="0" w:color="auto"/>
            </w:tcBorders>
            <w:shd w:val="clear" w:color="auto" w:fill="auto"/>
            <w:vAlign w:val="bottom"/>
            <w:hideMark/>
          </w:tcPr>
          <w:p w14:paraId="63C2F57C"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(σ)</w:t>
            </w:r>
          </w:p>
        </w:tc>
        <w:tc>
          <w:tcPr>
            <w:tcW w:w="850" w:type="dxa"/>
            <w:tcBorders>
              <w:top w:val="nil"/>
              <w:left w:val="nil"/>
              <w:bottom w:val="nil"/>
              <w:right w:val="single" w:sz="4" w:space="0" w:color="auto"/>
            </w:tcBorders>
            <w:shd w:val="clear" w:color="auto" w:fill="auto"/>
            <w:vAlign w:val="bottom"/>
            <w:hideMark/>
          </w:tcPr>
          <w:p w14:paraId="4950852A"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eastAsia="Times New Roman" w:cs="Arial"/>
                <w:color w:val="000000"/>
              </w:rPr>
              <w:t>(β</w:t>
            </w:r>
            <w:r w:rsidRPr="00602CAE">
              <w:rPr>
                <w:rFonts w:ascii="Arial" w:eastAsia="Times New Roman" w:hAnsi="Arial" w:cs="Arial"/>
                <w:color w:val="000000"/>
              </w:rPr>
              <w:t>)</w:t>
            </w:r>
          </w:p>
        </w:tc>
        <w:tc>
          <w:tcPr>
            <w:tcW w:w="767" w:type="dxa"/>
            <w:tcBorders>
              <w:top w:val="nil"/>
              <w:left w:val="nil"/>
              <w:bottom w:val="nil"/>
              <w:right w:val="single" w:sz="4" w:space="0" w:color="auto"/>
            </w:tcBorders>
            <w:shd w:val="clear" w:color="auto" w:fill="auto"/>
            <w:vAlign w:val="bottom"/>
            <w:hideMark/>
          </w:tcPr>
          <w:p w14:paraId="31118469"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(σ-</w:t>
            </w:r>
            <w:r w:rsidRPr="00602CAE">
              <w:rPr>
                <w:rFonts w:eastAsia="Times New Roman" w:cs="Arial"/>
                <w:color w:val="000000"/>
              </w:rPr>
              <w:t>β</w:t>
            </w:r>
            <w:r w:rsidRPr="00602CAE">
              <w:rPr>
                <w:rFonts w:ascii="Arial" w:eastAsia="Times New Roman" w:hAnsi="Arial" w:cs="Arial"/>
                <w:color w:val="000000"/>
              </w:rPr>
              <w:t>)</w:t>
            </w:r>
          </w:p>
        </w:tc>
        <w:tc>
          <w:tcPr>
            <w:tcW w:w="951" w:type="dxa"/>
            <w:tcBorders>
              <w:top w:val="nil"/>
              <w:left w:val="nil"/>
              <w:bottom w:val="single" w:sz="4" w:space="0" w:color="auto"/>
              <w:right w:val="single" w:sz="4" w:space="0" w:color="auto"/>
            </w:tcBorders>
            <w:shd w:val="clear" w:color="auto" w:fill="auto"/>
            <w:noWrap/>
            <w:vAlign w:val="bottom"/>
            <w:hideMark/>
          </w:tcPr>
          <w:p w14:paraId="0811760E" w14:textId="77777777" w:rsidR="007A17BA" w:rsidRPr="00602CAE" w:rsidRDefault="007A17BA" w:rsidP="00A3320B">
            <w:pPr>
              <w:spacing w:after="0" w:line="240" w:lineRule="auto"/>
              <w:jc w:val="center"/>
              <w:rPr>
                <w:rFonts w:eastAsia="Times New Roman"/>
                <w:color w:val="000000"/>
              </w:rPr>
            </w:pPr>
            <w:r w:rsidRPr="00602CAE">
              <w:rPr>
                <w:rFonts w:eastAsia="Times New Roman"/>
                <w:color w:val="000000"/>
              </w:rPr>
              <w:t>k</w:t>
            </w:r>
          </w:p>
        </w:tc>
        <w:tc>
          <w:tcPr>
            <w:tcW w:w="951" w:type="dxa"/>
            <w:tcBorders>
              <w:top w:val="nil"/>
              <w:left w:val="nil"/>
              <w:bottom w:val="single" w:sz="4" w:space="0" w:color="auto"/>
              <w:right w:val="single" w:sz="4" w:space="0" w:color="auto"/>
            </w:tcBorders>
            <w:shd w:val="clear" w:color="auto" w:fill="auto"/>
            <w:vAlign w:val="bottom"/>
            <w:hideMark/>
          </w:tcPr>
          <w:p w14:paraId="20EABC9F"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(σ)</w:t>
            </w:r>
          </w:p>
        </w:tc>
        <w:tc>
          <w:tcPr>
            <w:tcW w:w="875" w:type="dxa"/>
            <w:tcBorders>
              <w:top w:val="nil"/>
              <w:left w:val="nil"/>
              <w:bottom w:val="single" w:sz="4" w:space="0" w:color="auto"/>
              <w:right w:val="single" w:sz="4" w:space="0" w:color="auto"/>
            </w:tcBorders>
            <w:shd w:val="clear" w:color="auto" w:fill="auto"/>
            <w:vAlign w:val="bottom"/>
            <w:hideMark/>
          </w:tcPr>
          <w:p w14:paraId="6852E8D1"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eastAsia="Times New Roman" w:cs="Arial"/>
                <w:color w:val="000000"/>
              </w:rPr>
              <w:t>(β</w:t>
            </w:r>
            <w:r w:rsidRPr="00602CAE">
              <w:rPr>
                <w:rFonts w:ascii="Arial" w:eastAsia="Times New Roman" w:hAnsi="Arial" w:cs="Arial"/>
                <w:color w:val="000000"/>
              </w:rPr>
              <w:t>)</w:t>
            </w:r>
          </w:p>
        </w:tc>
        <w:tc>
          <w:tcPr>
            <w:tcW w:w="817" w:type="dxa"/>
            <w:tcBorders>
              <w:top w:val="nil"/>
              <w:left w:val="nil"/>
              <w:bottom w:val="single" w:sz="4" w:space="0" w:color="auto"/>
              <w:right w:val="single" w:sz="4" w:space="0" w:color="auto"/>
            </w:tcBorders>
            <w:shd w:val="clear" w:color="auto" w:fill="auto"/>
            <w:vAlign w:val="bottom"/>
            <w:hideMark/>
          </w:tcPr>
          <w:p w14:paraId="4FBA7796"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(σ-</w:t>
            </w:r>
            <w:r w:rsidRPr="00602CAE">
              <w:rPr>
                <w:rFonts w:eastAsia="Times New Roman" w:cs="Arial"/>
                <w:color w:val="000000"/>
              </w:rPr>
              <w:t>β</w:t>
            </w:r>
            <w:r w:rsidRPr="00602CAE">
              <w:rPr>
                <w:rFonts w:ascii="Arial" w:eastAsia="Times New Roman" w:hAnsi="Arial" w:cs="Arial"/>
                <w:color w:val="000000"/>
              </w:rPr>
              <w:t>)</w:t>
            </w:r>
          </w:p>
        </w:tc>
      </w:tr>
      <w:tr w:rsidR="007A17BA" w:rsidRPr="00602CAE" w14:paraId="43CA4BE3"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41F43E30"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w:t>
            </w:r>
          </w:p>
        </w:tc>
        <w:tc>
          <w:tcPr>
            <w:tcW w:w="914" w:type="dxa"/>
            <w:tcBorders>
              <w:top w:val="nil"/>
              <w:left w:val="nil"/>
              <w:bottom w:val="nil"/>
              <w:right w:val="nil"/>
            </w:tcBorders>
            <w:shd w:val="clear" w:color="auto" w:fill="auto"/>
            <w:vAlign w:val="bottom"/>
            <w:hideMark/>
          </w:tcPr>
          <w:p w14:paraId="520298C5"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ADRO</w:t>
            </w:r>
          </w:p>
        </w:tc>
        <w:tc>
          <w:tcPr>
            <w:tcW w:w="911" w:type="dxa"/>
            <w:tcBorders>
              <w:top w:val="single" w:sz="4" w:space="0" w:color="auto"/>
              <w:left w:val="single" w:sz="4" w:space="0" w:color="auto"/>
              <w:bottom w:val="nil"/>
              <w:right w:val="nil"/>
            </w:tcBorders>
            <w:shd w:val="clear" w:color="auto" w:fill="auto"/>
            <w:noWrap/>
            <w:vAlign w:val="bottom"/>
            <w:hideMark/>
          </w:tcPr>
          <w:p w14:paraId="48AB958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-2,75</w:t>
            </w:r>
          </w:p>
        </w:tc>
        <w:tc>
          <w:tcPr>
            <w:tcW w:w="851" w:type="dxa"/>
            <w:tcBorders>
              <w:top w:val="single" w:sz="4" w:space="0" w:color="auto"/>
              <w:left w:val="nil"/>
              <w:bottom w:val="nil"/>
              <w:right w:val="nil"/>
            </w:tcBorders>
            <w:shd w:val="clear" w:color="auto" w:fill="auto"/>
            <w:noWrap/>
            <w:vAlign w:val="bottom"/>
            <w:hideMark/>
          </w:tcPr>
          <w:p w14:paraId="799465A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13,09</w:t>
            </w:r>
          </w:p>
        </w:tc>
        <w:tc>
          <w:tcPr>
            <w:tcW w:w="850" w:type="dxa"/>
            <w:tcBorders>
              <w:top w:val="single" w:sz="4" w:space="0" w:color="auto"/>
              <w:left w:val="nil"/>
              <w:bottom w:val="nil"/>
              <w:right w:val="nil"/>
            </w:tcBorders>
            <w:shd w:val="clear" w:color="auto" w:fill="auto"/>
            <w:noWrap/>
            <w:vAlign w:val="bottom"/>
            <w:hideMark/>
          </w:tcPr>
          <w:p w14:paraId="4D0DDE43"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1,52</w:t>
            </w:r>
          </w:p>
        </w:tc>
        <w:tc>
          <w:tcPr>
            <w:tcW w:w="767" w:type="dxa"/>
            <w:tcBorders>
              <w:top w:val="single" w:sz="4" w:space="0" w:color="auto"/>
              <w:left w:val="nil"/>
              <w:bottom w:val="nil"/>
              <w:right w:val="nil"/>
            </w:tcBorders>
            <w:shd w:val="clear" w:color="auto" w:fill="auto"/>
            <w:noWrap/>
            <w:vAlign w:val="bottom"/>
            <w:hideMark/>
          </w:tcPr>
          <w:p w14:paraId="28149B90"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11,57</w:t>
            </w:r>
          </w:p>
        </w:tc>
        <w:tc>
          <w:tcPr>
            <w:tcW w:w="951" w:type="dxa"/>
            <w:tcBorders>
              <w:top w:val="nil"/>
              <w:left w:val="single" w:sz="4" w:space="0" w:color="auto"/>
              <w:bottom w:val="nil"/>
              <w:right w:val="nil"/>
            </w:tcBorders>
            <w:shd w:val="clear" w:color="auto" w:fill="auto"/>
            <w:noWrap/>
            <w:vAlign w:val="bottom"/>
            <w:hideMark/>
          </w:tcPr>
          <w:p w14:paraId="39A0BA6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2,63</w:t>
            </w:r>
          </w:p>
        </w:tc>
        <w:tc>
          <w:tcPr>
            <w:tcW w:w="951" w:type="dxa"/>
            <w:tcBorders>
              <w:top w:val="nil"/>
              <w:left w:val="nil"/>
              <w:bottom w:val="nil"/>
              <w:right w:val="nil"/>
            </w:tcBorders>
            <w:shd w:val="clear" w:color="auto" w:fill="auto"/>
            <w:noWrap/>
            <w:vAlign w:val="bottom"/>
            <w:hideMark/>
          </w:tcPr>
          <w:p w14:paraId="661AF79F"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11,36</w:t>
            </w:r>
          </w:p>
        </w:tc>
        <w:tc>
          <w:tcPr>
            <w:tcW w:w="875" w:type="dxa"/>
            <w:tcBorders>
              <w:top w:val="nil"/>
              <w:left w:val="nil"/>
              <w:bottom w:val="nil"/>
              <w:right w:val="nil"/>
            </w:tcBorders>
            <w:shd w:val="clear" w:color="auto" w:fill="auto"/>
            <w:noWrap/>
            <w:vAlign w:val="bottom"/>
            <w:hideMark/>
          </w:tcPr>
          <w:p w14:paraId="339A8D8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2,45</w:t>
            </w:r>
          </w:p>
        </w:tc>
        <w:tc>
          <w:tcPr>
            <w:tcW w:w="817" w:type="dxa"/>
            <w:tcBorders>
              <w:top w:val="nil"/>
              <w:left w:val="nil"/>
              <w:bottom w:val="nil"/>
              <w:right w:val="single" w:sz="4" w:space="0" w:color="auto"/>
            </w:tcBorders>
            <w:shd w:val="clear" w:color="auto" w:fill="auto"/>
            <w:noWrap/>
            <w:vAlign w:val="bottom"/>
            <w:hideMark/>
          </w:tcPr>
          <w:p w14:paraId="4B34CDDC"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8,92</w:t>
            </w:r>
          </w:p>
        </w:tc>
      </w:tr>
      <w:tr w:rsidR="007A17BA" w:rsidRPr="00602CAE" w14:paraId="14391B4B"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42CE0A92"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w:t>
            </w:r>
          </w:p>
        </w:tc>
        <w:tc>
          <w:tcPr>
            <w:tcW w:w="914" w:type="dxa"/>
            <w:tcBorders>
              <w:top w:val="nil"/>
              <w:left w:val="nil"/>
              <w:bottom w:val="nil"/>
              <w:right w:val="nil"/>
            </w:tcBorders>
            <w:shd w:val="clear" w:color="auto" w:fill="auto"/>
            <w:vAlign w:val="bottom"/>
            <w:hideMark/>
          </w:tcPr>
          <w:p w14:paraId="75786B56"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AKRA</w:t>
            </w:r>
          </w:p>
        </w:tc>
        <w:tc>
          <w:tcPr>
            <w:tcW w:w="911" w:type="dxa"/>
            <w:tcBorders>
              <w:top w:val="nil"/>
              <w:left w:val="single" w:sz="4" w:space="0" w:color="auto"/>
              <w:bottom w:val="nil"/>
              <w:right w:val="nil"/>
            </w:tcBorders>
            <w:shd w:val="clear" w:color="auto" w:fill="auto"/>
            <w:noWrap/>
            <w:vAlign w:val="bottom"/>
            <w:hideMark/>
          </w:tcPr>
          <w:p w14:paraId="27BABC7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-2,91</w:t>
            </w:r>
          </w:p>
        </w:tc>
        <w:tc>
          <w:tcPr>
            <w:tcW w:w="851" w:type="dxa"/>
            <w:tcBorders>
              <w:top w:val="nil"/>
              <w:left w:val="nil"/>
              <w:bottom w:val="nil"/>
              <w:right w:val="nil"/>
            </w:tcBorders>
            <w:shd w:val="clear" w:color="auto" w:fill="auto"/>
            <w:noWrap/>
            <w:vAlign w:val="bottom"/>
            <w:hideMark/>
          </w:tcPr>
          <w:p w14:paraId="41DC6B8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8,12</w:t>
            </w:r>
          </w:p>
        </w:tc>
        <w:tc>
          <w:tcPr>
            <w:tcW w:w="850" w:type="dxa"/>
            <w:tcBorders>
              <w:top w:val="nil"/>
              <w:left w:val="nil"/>
              <w:bottom w:val="nil"/>
              <w:right w:val="nil"/>
            </w:tcBorders>
            <w:shd w:val="clear" w:color="auto" w:fill="auto"/>
            <w:noWrap/>
            <w:vAlign w:val="bottom"/>
            <w:hideMark/>
          </w:tcPr>
          <w:p w14:paraId="40152B00"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1,40</w:t>
            </w:r>
          </w:p>
        </w:tc>
        <w:tc>
          <w:tcPr>
            <w:tcW w:w="767" w:type="dxa"/>
            <w:tcBorders>
              <w:top w:val="nil"/>
              <w:left w:val="nil"/>
              <w:bottom w:val="nil"/>
              <w:right w:val="nil"/>
            </w:tcBorders>
            <w:shd w:val="clear" w:color="auto" w:fill="auto"/>
            <w:noWrap/>
            <w:vAlign w:val="bottom"/>
            <w:hideMark/>
          </w:tcPr>
          <w:p w14:paraId="071F7180"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6,72</w:t>
            </w:r>
          </w:p>
        </w:tc>
        <w:tc>
          <w:tcPr>
            <w:tcW w:w="951" w:type="dxa"/>
            <w:tcBorders>
              <w:top w:val="nil"/>
              <w:left w:val="single" w:sz="4" w:space="0" w:color="auto"/>
              <w:bottom w:val="nil"/>
              <w:right w:val="nil"/>
            </w:tcBorders>
            <w:shd w:val="clear" w:color="auto" w:fill="auto"/>
            <w:noWrap/>
            <w:vAlign w:val="bottom"/>
            <w:hideMark/>
          </w:tcPr>
          <w:p w14:paraId="5C51EE7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-0,09</w:t>
            </w:r>
          </w:p>
        </w:tc>
        <w:tc>
          <w:tcPr>
            <w:tcW w:w="951" w:type="dxa"/>
            <w:tcBorders>
              <w:top w:val="nil"/>
              <w:left w:val="nil"/>
              <w:bottom w:val="nil"/>
              <w:right w:val="nil"/>
            </w:tcBorders>
            <w:shd w:val="clear" w:color="auto" w:fill="auto"/>
            <w:noWrap/>
            <w:vAlign w:val="bottom"/>
            <w:hideMark/>
          </w:tcPr>
          <w:p w14:paraId="4E359F66"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11,57</w:t>
            </w:r>
          </w:p>
        </w:tc>
        <w:tc>
          <w:tcPr>
            <w:tcW w:w="875" w:type="dxa"/>
            <w:tcBorders>
              <w:top w:val="nil"/>
              <w:left w:val="nil"/>
              <w:bottom w:val="nil"/>
              <w:right w:val="nil"/>
            </w:tcBorders>
            <w:shd w:val="clear" w:color="auto" w:fill="auto"/>
            <w:noWrap/>
            <w:vAlign w:val="bottom"/>
            <w:hideMark/>
          </w:tcPr>
          <w:p w14:paraId="7A30DBED"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3,25</w:t>
            </w:r>
          </w:p>
        </w:tc>
        <w:tc>
          <w:tcPr>
            <w:tcW w:w="817" w:type="dxa"/>
            <w:tcBorders>
              <w:top w:val="nil"/>
              <w:left w:val="nil"/>
              <w:bottom w:val="nil"/>
              <w:right w:val="single" w:sz="4" w:space="0" w:color="auto"/>
            </w:tcBorders>
            <w:shd w:val="clear" w:color="auto" w:fill="auto"/>
            <w:noWrap/>
            <w:vAlign w:val="bottom"/>
            <w:hideMark/>
          </w:tcPr>
          <w:p w14:paraId="3F720510"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8,32</w:t>
            </w:r>
          </w:p>
        </w:tc>
      </w:tr>
      <w:tr w:rsidR="007A17BA" w:rsidRPr="00602CAE" w14:paraId="504DB156"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6DD8D5F9"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3</w:t>
            </w:r>
          </w:p>
        </w:tc>
        <w:tc>
          <w:tcPr>
            <w:tcW w:w="914" w:type="dxa"/>
            <w:tcBorders>
              <w:top w:val="nil"/>
              <w:left w:val="nil"/>
              <w:bottom w:val="nil"/>
              <w:right w:val="nil"/>
            </w:tcBorders>
            <w:shd w:val="clear" w:color="auto" w:fill="auto"/>
            <w:vAlign w:val="bottom"/>
            <w:hideMark/>
          </w:tcPr>
          <w:p w14:paraId="3295A778"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ANTM</w:t>
            </w:r>
          </w:p>
        </w:tc>
        <w:tc>
          <w:tcPr>
            <w:tcW w:w="911" w:type="dxa"/>
            <w:tcBorders>
              <w:top w:val="nil"/>
              <w:left w:val="single" w:sz="4" w:space="0" w:color="auto"/>
              <w:bottom w:val="nil"/>
              <w:right w:val="nil"/>
            </w:tcBorders>
            <w:shd w:val="clear" w:color="auto" w:fill="auto"/>
            <w:noWrap/>
            <w:vAlign w:val="bottom"/>
            <w:hideMark/>
          </w:tcPr>
          <w:p w14:paraId="324683B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3,04</w:t>
            </w:r>
          </w:p>
        </w:tc>
        <w:tc>
          <w:tcPr>
            <w:tcW w:w="851" w:type="dxa"/>
            <w:tcBorders>
              <w:top w:val="nil"/>
              <w:left w:val="nil"/>
              <w:bottom w:val="nil"/>
              <w:right w:val="nil"/>
            </w:tcBorders>
            <w:shd w:val="clear" w:color="auto" w:fill="auto"/>
            <w:noWrap/>
            <w:vAlign w:val="bottom"/>
            <w:hideMark/>
          </w:tcPr>
          <w:p w14:paraId="56386E4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18,14</w:t>
            </w:r>
          </w:p>
        </w:tc>
        <w:tc>
          <w:tcPr>
            <w:tcW w:w="850" w:type="dxa"/>
            <w:tcBorders>
              <w:top w:val="nil"/>
              <w:left w:val="nil"/>
              <w:bottom w:val="nil"/>
              <w:right w:val="nil"/>
            </w:tcBorders>
            <w:shd w:val="clear" w:color="auto" w:fill="auto"/>
            <w:noWrap/>
            <w:vAlign w:val="bottom"/>
            <w:hideMark/>
          </w:tcPr>
          <w:p w14:paraId="4DEC8A37"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3,04</w:t>
            </w:r>
          </w:p>
        </w:tc>
        <w:tc>
          <w:tcPr>
            <w:tcW w:w="767" w:type="dxa"/>
            <w:tcBorders>
              <w:top w:val="nil"/>
              <w:left w:val="nil"/>
              <w:bottom w:val="nil"/>
              <w:right w:val="nil"/>
            </w:tcBorders>
            <w:shd w:val="clear" w:color="auto" w:fill="auto"/>
            <w:noWrap/>
            <w:vAlign w:val="bottom"/>
            <w:hideMark/>
          </w:tcPr>
          <w:p w14:paraId="067F3EB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15,10</w:t>
            </w:r>
          </w:p>
        </w:tc>
        <w:tc>
          <w:tcPr>
            <w:tcW w:w="951" w:type="dxa"/>
            <w:tcBorders>
              <w:top w:val="nil"/>
              <w:left w:val="single" w:sz="4" w:space="0" w:color="auto"/>
              <w:bottom w:val="nil"/>
              <w:right w:val="nil"/>
            </w:tcBorders>
            <w:shd w:val="clear" w:color="auto" w:fill="auto"/>
            <w:noWrap/>
            <w:vAlign w:val="bottom"/>
            <w:hideMark/>
          </w:tcPr>
          <w:p w14:paraId="5A94D68E"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1,83</w:t>
            </w:r>
          </w:p>
        </w:tc>
        <w:tc>
          <w:tcPr>
            <w:tcW w:w="951" w:type="dxa"/>
            <w:tcBorders>
              <w:top w:val="nil"/>
              <w:left w:val="nil"/>
              <w:bottom w:val="nil"/>
              <w:right w:val="nil"/>
            </w:tcBorders>
            <w:shd w:val="clear" w:color="auto" w:fill="auto"/>
            <w:noWrap/>
            <w:vAlign w:val="bottom"/>
            <w:hideMark/>
          </w:tcPr>
          <w:p w14:paraId="1AF7DFA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15,38</w:t>
            </w:r>
          </w:p>
        </w:tc>
        <w:tc>
          <w:tcPr>
            <w:tcW w:w="875" w:type="dxa"/>
            <w:tcBorders>
              <w:top w:val="nil"/>
              <w:left w:val="nil"/>
              <w:bottom w:val="nil"/>
              <w:right w:val="nil"/>
            </w:tcBorders>
            <w:shd w:val="clear" w:color="auto" w:fill="auto"/>
            <w:noWrap/>
            <w:vAlign w:val="bottom"/>
            <w:hideMark/>
          </w:tcPr>
          <w:p w14:paraId="324BC9E2"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4,01</w:t>
            </w:r>
          </w:p>
        </w:tc>
        <w:tc>
          <w:tcPr>
            <w:tcW w:w="817" w:type="dxa"/>
            <w:tcBorders>
              <w:top w:val="nil"/>
              <w:left w:val="nil"/>
              <w:bottom w:val="nil"/>
              <w:right w:val="single" w:sz="4" w:space="0" w:color="auto"/>
            </w:tcBorders>
            <w:shd w:val="clear" w:color="auto" w:fill="auto"/>
            <w:noWrap/>
            <w:vAlign w:val="bottom"/>
            <w:hideMark/>
          </w:tcPr>
          <w:p w14:paraId="208CB02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11,37</w:t>
            </w:r>
          </w:p>
        </w:tc>
      </w:tr>
      <w:tr w:rsidR="007A17BA" w:rsidRPr="00602CAE" w14:paraId="4C26FC93"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4F9917CB"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lastRenderedPageBreak/>
              <w:t>4</w:t>
            </w:r>
          </w:p>
        </w:tc>
        <w:tc>
          <w:tcPr>
            <w:tcW w:w="914" w:type="dxa"/>
            <w:tcBorders>
              <w:top w:val="nil"/>
              <w:left w:val="nil"/>
              <w:bottom w:val="nil"/>
              <w:right w:val="nil"/>
            </w:tcBorders>
            <w:shd w:val="clear" w:color="auto" w:fill="auto"/>
            <w:vAlign w:val="bottom"/>
            <w:hideMark/>
          </w:tcPr>
          <w:p w14:paraId="3F32A1A2"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ASII</w:t>
            </w:r>
          </w:p>
        </w:tc>
        <w:tc>
          <w:tcPr>
            <w:tcW w:w="911" w:type="dxa"/>
            <w:tcBorders>
              <w:top w:val="nil"/>
              <w:left w:val="single" w:sz="4" w:space="0" w:color="auto"/>
              <w:bottom w:val="nil"/>
              <w:right w:val="nil"/>
            </w:tcBorders>
            <w:shd w:val="clear" w:color="auto" w:fill="auto"/>
            <w:noWrap/>
            <w:vAlign w:val="bottom"/>
            <w:hideMark/>
          </w:tcPr>
          <w:p w14:paraId="146FAA5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0,08</w:t>
            </w:r>
          </w:p>
        </w:tc>
        <w:tc>
          <w:tcPr>
            <w:tcW w:w="851" w:type="dxa"/>
            <w:tcBorders>
              <w:top w:val="nil"/>
              <w:left w:val="nil"/>
              <w:bottom w:val="nil"/>
              <w:right w:val="nil"/>
            </w:tcBorders>
            <w:shd w:val="clear" w:color="auto" w:fill="auto"/>
            <w:noWrap/>
            <w:vAlign w:val="bottom"/>
            <w:hideMark/>
          </w:tcPr>
          <w:p w14:paraId="1AE72B1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5,79</w:t>
            </w:r>
          </w:p>
        </w:tc>
        <w:tc>
          <w:tcPr>
            <w:tcW w:w="850" w:type="dxa"/>
            <w:tcBorders>
              <w:top w:val="nil"/>
              <w:left w:val="nil"/>
              <w:bottom w:val="nil"/>
              <w:right w:val="nil"/>
            </w:tcBorders>
            <w:shd w:val="clear" w:color="auto" w:fill="auto"/>
            <w:noWrap/>
            <w:vAlign w:val="bottom"/>
            <w:hideMark/>
          </w:tcPr>
          <w:p w14:paraId="316DF15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1,07</w:t>
            </w:r>
          </w:p>
        </w:tc>
        <w:tc>
          <w:tcPr>
            <w:tcW w:w="767" w:type="dxa"/>
            <w:tcBorders>
              <w:top w:val="nil"/>
              <w:left w:val="nil"/>
              <w:bottom w:val="nil"/>
              <w:right w:val="nil"/>
            </w:tcBorders>
            <w:shd w:val="clear" w:color="auto" w:fill="auto"/>
            <w:noWrap/>
            <w:vAlign w:val="bottom"/>
            <w:hideMark/>
          </w:tcPr>
          <w:p w14:paraId="61D18A53"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4,72</w:t>
            </w:r>
          </w:p>
        </w:tc>
        <w:tc>
          <w:tcPr>
            <w:tcW w:w="951" w:type="dxa"/>
            <w:tcBorders>
              <w:top w:val="nil"/>
              <w:left w:val="single" w:sz="4" w:space="0" w:color="auto"/>
              <w:bottom w:val="nil"/>
              <w:right w:val="nil"/>
            </w:tcBorders>
            <w:shd w:val="clear" w:color="auto" w:fill="auto"/>
            <w:noWrap/>
            <w:vAlign w:val="bottom"/>
            <w:hideMark/>
          </w:tcPr>
          <w:p w14:paraId="3EB47090"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-1,24</w:t>
            </w:r>
          </w:p>
        </w:tc>
        <w:tc>
          <w:tcPr>
            <w:tcW w:w="951" w:type="dxa"/>
            <w:tcBorders>
              <w:top w:val="nil"/>
              <w:left w:val="nil"/>
              <w:bottom w:val="nil"/>
              <w:right w:val="nil"/>
            </w:tcBorders>
            <w:shd w:val="clear" w:color="auto" w:fill="auto"/>
            <w:noWrap/>
            <w:vAlign w:val="bottom"/>
            <w:hideMark/>
          </w:tcPr>
          <w:p w14:paraId="2B4F190F"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6,13</w:t>
            </w:r>
          </w:p>
        </w:tc>
        <w:tc>
          <w:tcPr>
            <w:tcW w:w="875" w:type="dxa"/>
            <w:tcBorders>
              <w:top w:val="nil"/>
              <w:left w:val="nil"/>
              <w:bottom w:val="nil"/>
              <w:right w:val="nil"/>
            </w:tcBorders>
            <w:shd w:val="clear" w:color="auto" w:fill="auto"/>
            <w:noWrap/>
            <w:vAlign w:val="bottom"/>
            <w:hideMark/>
          </w:tcPr>
          <w:p w14:paraId="148118A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1,31</w:t>
            </w:r>
          </w:p>
        </w:tc>
        <w:tc>
          <w:tcPr>
            <w:tcW w:w="817" w:type="dxa"/>
            <w:tcBorders>
              <w:top w:val="nil"/>
              <w:left w:val="nil"/>
              <w:bottom w:val="nil"/>
              <w:right w:val="single" w:sz="4" w:space="0" w:color="auto"/>
            </w:tcBorders>
            <w:shd w:val="clear" w:color="auto" w:fill="auto"/>
            <w:noWrap/>
            <w:vAlign w:val="bottom"/>
            <w:hideMark/>
          </w:tcPr>
          <w:p w14:paraId="379AE3EE"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4,82</w:t>
            </w:r>
          </w:p>
        </w:tc>
      </w:tr>
      <w:tr w:rsidR="007A17BA" w:rsidRPr="00602CAE" w14:paraId="0A4FB2E0"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0EB46873"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5</w:t>
            </w:r>
          </w:p>
        </w:tc>
        <w:tc>
          <w:tcPr>
            <w:tcW w:w="914" w:type="dxa"/>
            <w:tcBorders>
              <w:top w:val="nil"/>
              <w:left w:val="nil"/>
              <w:bottom w:val="nil"/>
              <w:right w:val="nil"/>
            </w:tcBorders>
            <w:shd w:val="clear" w:color="auto" w:fill="auto"/>
            <w:vAlign w:val="bottom"/>
            <w:hideMark/>
          </w:tcPr>
          <w:p w14:paraId="3A17BD79"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BRPT</w:t>
            </w:r>
          </w:p>
        </w:tc>
        <w:tc>
          <w:tcPr>
            <w:tcW w:w="911" w:type="dxa"/>
            <w:tcBorders>
              <w:top w:val="nil"/>
              <w:left w:val="single" w:sz="4" w:space="0" w:color="auto"/>
              <w:bottom w:val="nil"/>
              <w:right w:val="nil"/>
            </w:tcBorders>
            <w:shd w:val="clear" w:color="auto" w:fill="auto"/>
            <w:noWrap/>
            <w:vAlign w:val="bottom"/>
            <w:hideMark/>
          </w:tcPr>
          <w:p w14:paraId="3BCC9F8D"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0,95</w:t>
            </w:r>
          </w:p>
        </w:tc>
        <w:tc>
          <w:tcPr>
            <w:tcW w:w="851" w:type="dxa"/>
            <w:tcBorders>
              <w:top w:val="nil"/>
              <w:left w:val="nil"/>
              <w:bottom w:val="nil"/>
              <w:right w:val="nil"/>
            </w:tcBorders>
            <w:shd w:val="clear" w:color="auto" w:fill="auto"/>
            <w:noWrap/>
            <w:vAlign w:val="bottom"/>
            <w:hideMark/>
          </w:tcPr>
          <w:p w14:paraId="3411C0D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10,31</w:t>
            </w:r>
          </w:p>
        </w:tc>
        <w:tc>
          <w:tcPr>
            <w:tcW w:w="850" w:type="dxa"/>
            <w:tcBorders>
              <w:top w:val="nil"/>
              <w:left w:val="nil"/>
              <w:bottom w:val="nil"/>
              <w:right w:val="nil"/>
            </w:tcBorders>
            <w:shd w:val="clear" w:color="auto" w:fill="auto"/>
            <w:noWrap/>
            <w:vAlign w:val="bottom"/>
            <w:hideMark/>
          </w:tcPr>
          <w:p w14:paraId="281F98B3"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1,78</w:t>
            </w:r>
          </w:p>
        </w:tc>
        <w:tc>
          <w:tcPr>
            <w:tcW w:w="767" w:type="dxa"/>
            <w:tcBorders>
              <w:top w:val="nil"/>
              <w:left w:val="nil"/>
              <w:bottom w:val="nil"/>
              <w:right w:val="nil"/>
            </w:tcBorders>
            <w:shd w:val="clear" w:color="auto" w:fill="auto"/>
            <w:noWrap/>
            <w:vAlign w:val="bottom"/>
            <w:hideMark/>
          </w:tcPr>
          <w:p w14:paraId="5F31E56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8,53</w:t>
            </w:r>
          </w:p>
        </w:tc>
        <w:tc>
          <w:tcPr>
            <w:tcW w:w="951" w:type="dxa"/>
            <w:tcBorders>
              <w:top w:val="nil"/>
              <w:left w:val="single" w:sz="4" w:space="0" w:color="auto"/>
              <w:bottom w:val="nil"/>
              <w:right w:val="nil"/>
            </w:tcBorders>
            <w:shd w:val="clear" w:color="auto" w:fill="auto"/>
            <w:noWrap/>
            <w:vAlign w:val="bottom"/>
            <w:hideMark/>
          </w:tcPr>
          <w:p w14:paraId="183A096B" w14:textId="77777777" w:rsidR="007A17BA" w:rsidRPr="00602CAE" w:rsidRDefault="007A17BA" w:rsidP="00A3320B">
            <w:pPr>
              <w:spacing w:after="0" w:line="240" w:lineRule="auto"/>
              <w:jc w:val="right"/>
              <w:rPr>
                <w:rFonts w:ascii="Arial" w:eastAsia="Times New Roman" w:hAnsi="Arial" w:cs="Arial"/>
                <w:color w:val="FF0000"/>
                <w:sz w:val="24"/>
                <w:szCs w:val="24"/>
              </w:rPr>
            </w:pPr>
            <w:r w:rsidRPr="00602CAE">
              <w:rPr>
                <w:rFonts w:ascii="Arial" w:eastAsia="Times New Roman" w:hAnsi="Arial" w:cs="Arial"/>
                <w:color w:val="FF0000"/>
                <w:sz w:val="24"/>
                <w:szCs w:val="24"/>
              </w:rPr>
              <w:t>11,01</w:t>
            </w:r>
          </w:p>
        </w:tc>
        <w:tc>
          <w:tcPr>
            <w:tcW w:w="951" w:type="dxa"/>
            <w:tcBorders>
              <w:top w:val="nil"/>
              <w:left w:val="nil"/>
              <w:bottom w:val="nil"/>
              <w:right w:val="nil"/>
            </w:tcBorders>
            <w:shd w:val="clear" w:color="auto" w:fill="auto"/>
            <w:noWrap/>
            <w:vAlign w:val="bottom"/>
            <w:hideMark/>
          </w:tcPr>
          <w:p w14:paraId="05880A6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15,08</w:t>
            </w:r>
          </w:p>
        </w:tc>
        <w:tc>
          <w:tcPr>
            <w:tcW w:w="875" w:type="dxa"/>
            <w:tcBorders>
              <w:top w:val="nil"/>
              <w:left w:val="nil"/>
              <w:bottom w:val="nil"/>
              <w:right w:val="nil"/>
            </w:tcBorders>
            <w:shd w:val="clear" w:color="auto" w:fill="auto"/>
            <w:noWrap/>
            <w:vAlign w:val="bottom"/>
            <w:hideMark/>
          </w:tcPr>
          <w:p w14:paraId="4F04555B" w14:textId="77777777" w:rsidR="007A17BA" w:rsidRPr="00602CAE" w:rsidRDefault="007A17BA" w:rsidP="00A3320B">
            <w:pPr>
              <w:spacing w:after="0" w:line="240" w:lineRule="auto"/>
              <w:jc w:val="right"/>
              <w:rPr>
                <w:rFonts w:ascii="Arial" w:eastAsia="Times New Roman" w:hAnsi="Arial" w:cs="Arial"/>
                <w:color w:val="FF0000"/>
                <w:sz w:val="24"/>
                <w:szCs w:val="24"/>
              </w:rPr>
            </w:pPr>
            <w:r w:rsidRPr="00602CAE">
              <w:rPr>
                <w:rFonts w:ascii="Arial" w:eastAsia="Times New Roman" w:hAnsi="Arial" w:cs="Arial"/>
                <w:color w:val="FF0000"/>
                <w:sz w:val="24"/>
                <w:szCs w:val="24"/>
              </w:rPr>
              <w:t>-0,85</w:t>
            </w:r>
          </w:p>
        </w:tc>
        <w:tc>
          <w:tcPr>
            <w:tcW w:w="817" w:type="dxa"/>
            <w:tcBorders>
              <w:top w:val="nil"/>
              <w:left w:val="nil"/>
              <w:bottom w:val="nil"/>
              <w:right w:val="single" w:sz="4" w:space="0" w:color="auto"/>
            </w:tcBorders>
            <w:shd w:val="clear" w:color="auto" w:fill="auto"/>
            <w:noWrap/>
            <w:vAlign w:val="bottom"/>
            <w:hideMark/>
          </w:tcPr>
          <w:p w14:paraId="744B5D85" w14:textId="77777777" w:rsidR="007A17BA" w:rsidRPr="00602CAE" w:rsidRDefault="007A17BA" w:rsidP="00A3320B">
            <w:pPr>
              <w:spacing w:after="0" w:line="240" w:lineRule="auto"/>
              <w:jc w:val="right"/>
              <w:rPr>
                <w:rFonts w:ascii="Arial" w:eastAsia="Times New Roman" w:hAnsi="Arial" w:cs="Arial"/>
                <w:color w:val="FF0000"/>
                <w:sz w:val="24"/>
                <w:szCs w:val="24"/>
              </w:rPr>
            </w:pPr>
            <w:r w:rsidRPr="00602CAE">
              <w:rPr>
                <w:rFonts w:ascii="Arial" w:eastAsia="Times New Roman" w:hAnsi="Arial" w:cs="Arial"/>
                <w:color w:val="FF0000"/>
                <w:sz w:val="24"/>
                <w:szCs w:val="24"/>
              </w:rPr>
              <w:t>15,93</w:t>
            </w:r>
          </w:p>
        </w:tc>
      </w:tr>
      <w:tr w:rsidR="007A17BA" w:rsidRPr="00602CAE" w14:paraId="31964A75"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2E8E0315"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6</w:t>
            </w:r>
          </w:p>
        </w:tc>
        <w:tc>
          <w:tcPr>
            <w:tcW w:w="914" w:type="dxa"/>
            <w:tcBorders>
              <w:top w:val="nil"/>
              <w:left w:val="nil"/>
              <w:bottom w:val="nil"/>
              <w:right w:val="nil"/>
            </w:tcBorders>
            <w:shd w:val="clear" w:color="auto" w:fill="auto"/>
            <w:vAlign w:val="bottom"/>
            <w:hideMark/>
          </w:tcPr>
          <w:p w14:paraId="19190FF4"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BSDE</w:t>
            </w:r>
          </w:p>
        </w:tc>
        <w:tc>
          <w:tcPr>
            <w:tcW w:w="911" w:type="dxa"/>
            <w:tcBorders>
              <w:top w:val="nil"/>
              <w:left w:val="single" w:sz="4" w:space="0" w:color="auto"/>
              <w:bottom w:val="nil"/>
              <w:right w:val="nil"/>
            </w:tcBorders>
            <w:shd w:val="clear" w:color="auto" w:fill="auto"/>
            <w:noWrap/>
            <w:vAlign w:val="bottom"/>
            <w:hideMark/>
          </w:tcPr>
          <w:p w14:paraId="7185B68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-2,07</w:t>
            </w:r>
          </w:p>
        </w:tc>
        <w:tc>
          <w:tcPr>
            <w:tcW w:w="851" w:type="dxa"/>
            <w:tcBorders>
              <w:top w:val="nil"/>
              <w:left w:val="nil"/>
              <w:bottom w:val="nil"/>
              <w:right w:val="nil"/>
            </w:tcBorders>
            <w:shd w:val="clear" w:color="auto" w:fill="auto"/>
            <w:noWrap/>
            <w:vAlign w:val="bottom"/>
            <w:hideMark/>
          </w:tcPr>
          <w:p w14:paraId="31B7CC9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9,87</w:t>
            </w:r>
          </w:p>
        </w:tc>
        <w:tc>
          <w:tcPr>
            <w:tcW w:w="850" w:type="dxa"/>
            <w:tcBorders>
              <w:top w:val="nil"/>
              <w:left w:val="nil"/>
              <w:bottom w:val="nil"/>
              <w:right w:val="nil"/>
            </w:tcBorders>
            <w:shd w:val="clear" w:color="auto" w:fill="auto"/>
            <w:noWrap/>
            <w:vAlign w:val="bottom"/>
            <w:hideMark/>
          </w:tcPr>
          <w:p w14:paraId="73312A73"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1,22</w:t>
            </w:r>
          </w:p>
        </w:tc>
        <w:tc>
          <w:tcPr>
            <w:tcW w:w="767" w:type="dxa"/>
            <w:tcBorders>
              <w:top w:val="nil"/>
              <w:left w:val="nil"/>
              <w:bottom w:val="nil"/>
              <w:right w:val="nil"/>
            </w:tcBorders>
            <w:shd w:val="clear" w:color="auto" w:fill="auto"/>
            <w:noWrap/>
            <w:vAlign w:val="bottom"/>
            <w:hideMark/>
          </w:tcPr>
          <w:p w14:paraId="40367D4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8,65</w:t>
            </w:r>
          </w:p>
        </w:tc>
        <w:tc>
          <w:tcPr>
            <w:tcW w:w="951" w:type="dxa"/>
            <w:tcBorders>
              <w:top w:val="nil"/>
              <w:left w:val="single" w:sz="4" w:space="0" w:color="auto"/>
              <w:bottom w:val="nil"/>
              <w:right w:val="nil"/>
            </w:tcBorders>
            <w:shd w:val="clear" w:color="auto" w:fill="auto"/>
            <w:noWrap/>
            <w:vAlign w:val="bottom"/>
            <w:hideMark/>
          </w:tcPr>
          <w:p w14:paraId="0571F92C"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0,25</w:t>
            </w:r>
          </w:p>
        </w:tc>
        <w:tc>
          <w:tcPr>
            <w:tcW w:w="951" w:type="dxa"/>
            <w:tcBorders>
              <w:top w:val="nil"/>
              <w:left w:val="nil"/>
              <w:bottom w:val="nil"/>
              <w:right w:val="nil"/>
            </w:tcBorders>
            <w:shd w:val="clear" w:color="auto" w:fill="auto"/>
            <w:noWrap/>
            <w:vAlign w:val="bottom"/>
            <w:hideMark/>
          </w:tcPr>
          <w:p w14:paraId="0070CCAD"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7,37</w:t>
            </w:r>
          </w:p>
        </w:tc>
        <w:tc>
          <w:tcPr>
            <w:tcW w:w="875" w:type="dxa"/>
            <w:tcBorders>
              <w:top w:val="nil"/>
              <w:left w:val="nil"/>
              <w:bottom w:val="nil"/>
              <w:right w:val="nil"/>
            </w:tcBorders>
            <w:shd w:val="clear" w:color="auto" w:fill="auto"/>
            <w:noWrap/>
            <w:vAlign w:val="bottom"/>
            <w:hideMark/>
          </w:tcPr>
          <w:p w14:paraId="0268CB7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1,34</w:t>
            </w:r>
          </w:p>
        </w:tc>
        <w:tc>
          <w:tcPr>
            <w:tcW w:w="817" w:type="dxa"/>
            <w:tcBorders>
              <w:top w:val="nil"/>
              <w:left w:val="nil"/>
              <w:bottom w:val="nil"/>
              <w:right w:val="single" w:sz="4" w:space="0" w:color="auto"/>
            </w:tcBorders>
            <w:shd w:val="clear" w:color="auto" w:fill="auto"/>
            <w:noWrap/>
            <w:vAlign w:val="bottom"/>
            <w:hideMark/>
          </w:tcPr>
          <w:p w14:paraId="095233B5"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6,03</w:t>
            </w:r>
          </w:p>
        </w:tc>
      </w:tr>
      <w:tr w:rsidR="007A17BA" w:rsidRPr="00602CAE" w14:paraId="39194436"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6DB32F55"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7</w:t>
            </w:r>
          </w:p>
        </w:tc>
        <w:tc>
          <w:tcPr>
            <w:tcW w:w="914" w:type="dxa"/>
            <w:tcBorders>
              <w:top w:val="nil"/>
              <w:left w:val="nil"/>
              <w:bottom w:val="nil"/>
              <w:right w:val="nil"/>
            </w:tcBorders>
            <w:shd w:val="clear" w:color="auto" w:fill="auto"/>
            <w:vAlign w:val="bottom"/>
            <w:hideMark/>
          </w:tcPr>
          <w:p w14:paraId="0E2BC5E5"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CPIN</w:t>
            </w:r>
          </w:p>
        </w:tc>
        <w:tc>
          <w:tcPr>
            <w:tcW w:w="911" w:type="dxa"/>
            <w:tcBorders>
              <w:top w:val="nil"/>
              <w:left w:val="single" w:sz="4" w:space="0" w:color="auto"/>
              <w:bottom w:val="nil"/>
              <w:right w:val="nil"/>
            </w:tcBorders>
            <w:shd w:val="clear" w:color="auto" w:fill="auto"/>
            <w:noWrap/>
            <w:vAlign w:val="bottom"/>
            <w:hideMark/>
          </w:tcPr>
          <w:p w14:paraId="405398F7"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7,88</w:t>
            </w:r>
          </w:p>
        </w:tc>
        <w:tc>
          <w:tcPr>
            <w:tcW w:w="851" w:type="dxa"/>
            <w:tcBorders>
              <w:top w:val="nil"/>
              <w:left w:val="nil"/>
              <w:bottom w:val="nil"/>
              <w:right w:val="nil"/>
            </w:tcBorders>
            <w:shd w:val="clear" w:color="auto" w:fill="auto"/>
            <w:noWrap/>
            <w:vAlign w:val="bottom"/>
            <w:hideMark/>
          </w:tcPr>
          <w:p w14:paraId="62200D1A"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8,25</w:t>
            </w:r>
          </w:p>
        </w:tc>
        <w:tc>
          <w:tcPr>
            <w:tcW w:w="850" w:type="dxa"/>
            <w:tcBorders>
              <w:top w:val="nil"/>
              <w:left w:val="nil"/>
              <w:bottom w:val="nil"/>
              <w:right w:val="nil"/>
            </w:tcBorders>
            <w:shd w:val="clear" w:color="auto" w:fill="auto"/>
            <w:noWrap/>
            <w:vAlign w:val="bottom"/>
            <w:hideMark/>
          </w:tcPr>
          <w:p w14:paraId="02A3825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1,69</w:t>
            </w:r>
          </w:p>
        </w:tc>
        <w:tc>
          <w:tcPr>
            <w:tcW w:w="767" w:type="dxa"/>
            <w:tcBorders>
              <w:top w:val="nil"/>
              <w:left w:val="nil"/>
              <w:bottom w:val="nil"/>
              <w:right w:val="nil"/>
            </w:tcBorders>
            <w:shd w:val="clear" w:color="auto" w:fill="auto"/>
            <w:noWrap/>
            <w:vAlign w:val="bottom"/>
            <w:hideMark/>
          </w:tcPr>
          <w:p w14:paraId="55CB88DC"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6,56</w:t>
            </w:r>
          </w:p>
        </w:tc>
        <w:tc>
          <w:tcPr>
            <w:tcW w:w="951" w:type="dxa"/>
            <w:tcBorders>
              <w:top w:val="nil"/>
              <w:left w:val="single" w:sz="4" w:space="0" w:color="auto"/>
              <w:bottom w:val="nil"/>
              <w:right w:val="nil"/>
            </w:tcBorders>
            <w:shd w:val="clear" w:color="auto" w:fill="auto"/>
            <w:noWrap/>
            <w:vAlign w:val="bottom"/>
            <w:hideMark/>
          </w:tcPr>
          <w:p w14:paraId="7C4E508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-0,34</w:t>
            </w:r>
          </w:p>
        </w:tc>
        <w:tc>
          <w:tcPr>
            <w:tcW w:w="951" w:type="dxa"/>
            <w:tcBorders>
              <w:top w:val="nil"/>
              <w:left w:val="nil"/>
              <w:bottom w:val="nil"/>
              <w:right w:val="nil"/>
            </w:tcBorders>
            <w:shd w:val="clear" w:color="auto" w:fill="auto"/>
            <w:noWrap/>
            <w:vAlign w:val="bottom"/>
            <w:hideMark/>
          </w:tcPr>
          <w:p w14:paraId="6374AF3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10,78</w:t>
            </w:r>
          </w:p>
        </w:tc>
        <w:tc>
          <w:tcPr>
            <w:tcW w:w="875" w:type="dxa"/>
            <w:tcBorders>
              <w:top w:val="nil"/>
              <w:left w:val="nil"/>
              <w:bottom w:val="nil"/>
              <w:right w:val="nil"/>
            </w:tcBorders>
            <w:shd w:val="clear" w:color="auto" w:fill="auto"/>
            <w:noWrap/>
            <w:vAlign w:val="bottom"/>
            <w:hideMark/>
          </w:tcPr>
          <w:p w14:paraId="0E72151E"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0,05</w:t>
            </w:r>
          </w:p>
        </w:tc>
        <w:tc>
          <w:tcPr>
            <w:tcW w:w="817" w:type="dxa"/>
            <w:tcBorders>
              <w:top w:val="nil"/>
              <w:left w:val="nil"/>
              <w:bottom w:val="nil"/>
              <w:right w:val="single" w:sz="4" w:space="0" w:color="auto"/>
            </w:tcBorders>
            <w:shd w:val="clear" w:color="auto" w:fill="auto"/>
            <w:noWrap/>
            <w:vAlign w:val="bottom"/>
            <w:hideMark/>
          </w:tcPr>
          <w:p w14:paraId="49A0CE5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10,73</w:t>
            </w:r>
          </w:p>
        </w:tc>
      </w:tr>
      <w:tr w:rsidR="007A17BA" w:rsidRPr="00602CAE" w14:paraId="3A653E69"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195AAC94"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8</w:t>
            </w:r>
          </w:p>
        </w:tc>
        <w:tc>
          <w:tcPr>
            <w:tcW w:w="914" w:type="dxa"/>
            <w:tcBorders>
              <w:top w:val="nil"/>
              <w:left w:val="nil"/>
              <w:bottom w:val="nil"/>
              <w:right w:val="nil"/>
            </w:tcBorders>
            <w:shd w:val="clear" w:color="auto" w:fill="auto"/>
            <w:vAlign w:val="bottom"/>
            <w:hideMark/>
          </w:tcPr>
          <w:p w14:paraId="469B5EE4"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CTRA</w:t>
            </w:r>
          </w:p>
        </w:tc>
        <w:tc>
          <w:tcPr>
            <w:tcW w:w="911" w:type="dxa"/>
            <w:tcBorders>
              <w:top w:val="nil"/>
              <w:left w:val="single" w:sz="4" w:space="0" w:color="auto"/>
              <w:bottom w:val="nil"/>
              <w:right w:val="nil"/>
            </w:tcBorders>
            <w:shd w:val="clear" w:color="auto" w:fill="auto"/>
            <w:noWrap/>
            <w:vAlign w:val="bottom"/>
            <w:hideMark/>
          </w:tcPr>
          <w:p w14:paraId="51942259"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-0,75</w:t>
            </w:r>
          </w:p>
        </w:tc>
        <w:tc>
          <w:tcPr>
            <w:tcW w:w="851" w:type="dxa"/>
            <w:tcBorders>
              <w:top w:val="nil"/>
              <w:left w:val="nil"/>
              <w:bottom w:val="nil"/>
              <w:right w:val="nil"/>
            </w:tcBorders>
            <w:shd w:val="clear" w:color="auto" w:fill="auto"/>
            <w:noWrap/>
            <w:vAlign w:val="bottom"/>
            <w:hideMark/>
          </w:tcPr>
          <w:p w14:paraId="3AF6A22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11,72</w:t>
            </w:r>
          </w:p>
        </w:tc>
        <w:tc>
          <w:tcPr>
            <w:tcW w:w="850" w:type="dxa"/>
            <w:tcBorders>
              <w:top w:val="nil"/>
              <w:left w:val="nil"/>
              <w:bottom w:val="nil"/>
              <w:right w:val="nil"/>
            </w:tcBorders>
            <w:shd w:val="clear" w:color="auto" w:fill="auto"/>
            <w:noWrap/>
            <w:vAlign w:val="bottom"/>
            <w:hideMark/>
          </w:tcPr>
          <w:p w14:paraId="22B7624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2,09</w:t>
            </w:r>
          </w:p>
        </w:tc>
        <w:tc>
          <w:tcPr>
            <w:tcW w:w="767" w:type="dxa"/>
            <w:tcBorders>
              <w:top w:val="nil"/>
              <w:left w:val="nil"/>
              <w:bottom w:val="nil"/>
              <w:right w:val="nil"/>
            </w:tcBorders>
            <w:shd w:val="clear" w:color="auto" w:fill="auto"/>
            <w:noWrap/>
            <w:vAlign w:val="bottom"/>
            <w:hideMark/>
          </w:tcPr>
          <w:p w14:paraId="7041E26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9,62</w:t>
            </w:r>
          </w:p>
        </w:tc>
        <w:tc>
          <w:tcPr>
            <w:tcW w:w="951" w:type="dxa"/>
            <w:tcBorders>
              <w:top w:val="nil"/>
              <w:left w:val="single" w:sz="4" w:space="0" w:color="auto"/>
              <w:bottom w:val="nil"/>
              <w:right w:val="nil"/>
            </w:tcBorders>
            <w:shd w:val="clear" w:color="auto" w:fill="auto"/>
            <w:noWrap/>
            <w:vAlign w:val="bottom"/>
            <w:hideMark/>
          </w:tcPr>
          <w:p w14:paraId="2A988F5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0,76</w:t>
            </w:r>
          </w:p>
        </w:tc>
        <w:tc>
          <w:tcPr>
            <w:tcW w:w="951" w:type="dxa"/>
            <w:tcBorders>
              <w:top w:val="nil"/>
              <w:left w:val="nil"/>
              <w:bottom w:val="nil"/>
              <w:right w:val="nil"/>
            </w:tcBorders>
            <w:shd w:val="clear" w:color="auto" w:fill="auto"/>
            <w:noWrap/>
            <w:vAlign w:val="bottom"/>
            <w:hideMark/>
          </w:tcPr>
          <w:p w14:paraId="39C006B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10,71</w:t>
            </w:r>
          </w:p>
        </w:tc>
        <w:tc>
          <w:tcPr>
            <w:tcW w:w="875" w:type="dxa"/>
            <w:tcBorders>
              <w:top w:val="nil"/>
              <w:left w:val="nil"/>
              <w:bottom w:val="nil"/>
              <w:right w:val="nil"/>
            </w:tcBorders>
            <w:shd w:val="clear" w:color="auto" w:fill="auto"/>
            <w:noWrap/>
            <w:vAlign w:val="bottom"/>
            <w:hideMark/>
          </w:tcPr>
          <w:p w14:paraId="16CDD1CE"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1,38</w:t>
            </w:r>
          </w:p>
        </w:tc>
        <w:tc>
          <w:tcPr>
            <w:tcW w:w="817" w:type="dxa"/>
            <w:tcBorders>
              <w:top w:val="nil"/>
              <w:left w:val="nil"/>
              <w:bottom w:val="nil"/>
              <w:right w:val="single" w:sz="4" w:space="0" w:color="auto"/>
            </w:tcBorders>
            <w:shd w:val="clear" w:color="auto" w:fill="auto"/>
            <w:noWrap/>
            <w:vAlign w:val="bottom"/>
            <w:hideMark/>
          </w:tcPr>
          <w:p w14:paraId="70F677F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9,33</w:t>
            </w:r>
          </w:p>
        </w:tc>
      </w:tr>
      <w:tr w:rsidR="007A17BA" w:rsidRPr="00602CAE" w14:paraId="15450FF4"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59180966"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9</w:t>
            </w:r>
          </w:p>
        </w:tc>
        <w:tc>
          <w:tcPr>
            <w:tcW w:w="914" w:type="dxa"/>
            <w:tcBorders>
              <w:top w:val="nil"/>
              <w:left w:val="nil"/>
              <w:bottom w:val="nil"/>
              <w:right w:val="nil"/>
            </w:tcBorders>
            <w:shd w:val="clear" w:color="auto" w:fill="auto"/>
            <w:vAlign w:val="bottom"/>
            <w:hideMark/>
          </w:tcPr>
          <w:p w14:paraId="0A2D844C"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EXCL</w:t>
            </w:r>
          </w:p>
        </w:tc>
        <w:tc>
          <w:tcPr>
            <w:tcW w:w="911" w:type="dxa"/>
            <w:tcBorders>
              <w:top w:val="nil"/>
              <w:left w:val="single" w:sz="4" w:space="0" w:color="auto"/>
              <w:bottom w:val="nil"/>
              <w:right w:val="nil"/>
            </w:tcBorders>
            <w:shd w:val="clear" w:color="auto" w:fill="auto"/>
            <w:noWrap/>
            <w:vAlign w:val="bottom"/>
            <w:hideMark/>
          </w:tcPr>
          <w:p w14:paraId="0F38FCDA"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-2,61</w:t>
            </w:r>
          </w:p>
        </w:tc>
        <w:tc>
          <w:tcPr>
            <w:tcW w:w="851" w:type="dxa"/>
            <w:tcBorders>
              <w:top w:val="nil"/>
              <w:left w:val="nil"/>
              <w:bottom w:val="nil"/>
              <w:right w:val="nil"/>
            </w:tcBorders>
            <w:shd w:val="clear" w:color="auto" w:fill="auto"/>
            <w:noWrap/>
            <w:vAlign w:val="bottom"/>
            <w:hideMark/>
          </w:tcPr>
          <w:p w14:paraId="1848F53D"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11,97</w:t>
            </w:r>
          </w:p>
        </w:tc>
        <w:tc>
          <w:tcPr>
            <w:tcW w:w="850" w:type="dxa"/>
            <w:tcBorders>
              <w:top w:val="nil"/>
              <w:left w:val="nil"/>
              <w:bottom w:val="nil"/>
              <w:right w:val="nil"/>
            </w:tcBorders>
            <w:shd w:val="clear" w:color="auto" w:fill="auto"/>
            <w:noWrap/>
            <w:vAlign w:val="bottom"/>
            <w:hideMark/>
          </w:tcPr>
          <w:p w14:paraId="41F4E7EC"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0,76</w:t>
            </w:r>
          </w:p>
        </w:tc>
        <w:tc>
          <w:tcPr>
            <w:tcW w:w="767" w:type="dxa"/>
            <w:tcBorders>
              <w:top w:val="nil"/>
              <w:left w:val="nil"/>
              <w:bottom w:val="nil"/>
              <w:right w:val="nil"/>
            </w:tcBorders>
            <w:shd w:val="clear" w:color="auto" w:fill="auto"/>
            <w:noWrap/>
            <w:vAlign w:val="bottom"/>
            <w:hideMark/>
          </w:tcPr>
          <w:p w14:paraId="6B721C80"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11,21</w:t>
            </w:r>
          </w:p>
        </w:tc>
        <w:tc>
          <w:tcPr>
            <w:tcW w:w="951" w:type="dxa"/>
            <w:tcBorders>
              <w:top w:val="nil"/>
              <w:left w:val="single" w:sz="4" w:space="0" w:color="auto"/>
              <w:bottom w:val="nil"/>
              <w:right w:val="nil"/>
            </w:tcBorders>
            <w:shd w:val="clear" w:color="auto" w:fill="auto"/>
            <w:noWrap/>
            <w:vAlign w:val="bottom"/>
            <w:hideMark/>
          </w:tcPr>
          <w:p w14:paraId="13BC5D8D"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4,13</w:t>
            </w:r>
          </w:p>
        </w:tc>
        <w:tc>
          <w:tcPr>
            <w:tcW w:w="951" w:type="dxa"/>
            <w:tcBorders>
              <w:top w:val="nil"/>
              <w:left w:val="nil"/>
              <w:bottom w:val="nil"/>
              <w:right w:val="nil"/>
            </w:tcBorders>
            <w:shd w:val="clear" w:color="auto" w:fill="auto"/>
            <w:noWrap/>
            <w:vAlign w:val="bottom"/>
            <w:hideMark/>
          </w:tcPr>
          <w:p w14:paraId="3C5DB83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6,46</w:t>
            </w:r>
          </w:p>
        </w:tc>
        <w:tc>
          <w:tcPr>
            <w:tcW w:w="875" w:type="dxa"/>
            <w:tcBorders>
              <w:top w:val="nil"/>
              <w:left w:val="nil"/>
              <w:bottom w:val="nil"/>
              <w:right w:val="nil"/>
            </w:tcBorders>
            <w:shd w:val="clear" w:color="auto" w:fill="auto"/>
            <w:noWrap/>
            <w:vAlign w:val="bottom"/>
            <w:hideMark/>
          </w:tcPr>
          <w:p w14:paraId="72713FE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0,38</w:t>
            </w:r>
          </w:p>
        </w:tc>
        <w:tc>
          <w:tcPr>
            <w:tcW w:w="817" w:type="dxa"/>
            <w:tcBorders>
              <w:top w:val="nil"/>
              <w:left w:val="nil"/>
              <w:bottom w:val="nil"/>
              <w:right w:val="single" w:sz="4" w:space="0" w:color="auto"/>
            </w:tcBorders>
            <w:shd w:val="clear" w:color="auto" w:fill="auto"/>
            <w:noWrap/>
            <w:vAlign w:val="bottom"/>
            <w:hideMark/>
          </w:tcPr>
          <w:p w14:paraId="7DADF2B5"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6,07</w:t>
            </w:r>
          </w:p>
        </w:tc>
      </w:tr>
      <w:tr w:rsidR="007A17BA" w:rsidRPr="00602CAE" w14:paraId="1BAA355B"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1581C368" w14:textId="77777777" w:rsidR="007A17BA" w:rsidRPr="00602CAE" w:rsidRDefault="007A17BA" w:rsidP="00A3320B">
            <w:pPr>
              <w:spacing w:after="0" w:line="240" w:lineRule="auto"/>
              <w:jc w:val="center"/>
              <w:rPr>
                <w:rFonts w:ascii="Arial" w:eastAsia="Times New Roman" w:hAnsi="Arial" w:cs="Arial"/>
              </w:rPr>
            </w:pPr>
            <w:r w:rsidRPr="00602CAE">
              <w:rPr>
                <w:rFonts w:ascii="Arial" w:eastAsia="Times New Roman" w:hAnsi="Arial" w:cs="Arial"/>
              </w:rPr>
              <w:t>10</w:t>
            </w:r>
          </w:p>
        </w:tc>
        <w:tc>
          <w:tcPr>
            <w:tcW w:w="914" w:type="dxa"/>
            <w:tcBorders>
              <w:top w:val="nil"/>
              <w:left w:val="nil"/>
              <w:bottom w:val="nil"/>
              <w:right w:val="nil"/>
            </w:tcBorders>
            <w:shd w:val="clear" w:color="auto" w:fill="auto"/>
            <w:vAlign w:val="bottom"/>
            <w:hideMark/>
          </w:tcPr>
          <w:p w14:paraId="2E32365D" w14:textId="77777777" w:rsidR="007A17BA" w:rsidRPr="00602CAE" w:rsidRDefault="007A17BA" w:rsidP="00A3320B">
            <w:pPr>
              <w:spacing w:after="0" w:line="240" w:lineRule="auto"/>
              <w:rPr>
                <w:rFonts w:ascii="Arial" w:eastAsia="Times New Roman" w:hAnsi="Arial" w:cs="Arial"/>
              </w:rPr>
            </w:pPr>
            <w:r w:rsidRPr="00602CAE">
              <w:rPr>
                <w:rFonts w:ascii="Arial" w:eastAsia="Times New Roman" w:hAnsi="Arial" w:cs="Arial"/>
              </w:rPr>
              <w:t>ICBP</w:t>
            </w:r>
          </w:p>
        </w:tc>
        <w:tc>
          <w:tcPr>
            <w:tcW w:w="911" w:type="dxa"/>
            <w:tcBorders>
              <w:top w:val="nil"/>
              <w:left w:val="single" w:sz="4" w:space="0" w:color="auto"/>
              <w:bottom w:val="nil"/>
              <w:right w:val="nil"/>
            </w:tcBorders>
            <w:shd w:val="clear" w:color="auto" w:fill="auto"/>
            <w:noWrap/>
            <w:vAlign w:val="bottom"/>
            <w:hideMark/>
          </w:tcPr>
          <w:p w14:paraId="575C4F7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1,44</w:t>
            </w:r>
          </w:p>
        </w:tc>
        <w:tc>
          <w:tcPr>
            <w:tcW w:w="851" w:type="dxa"/>
            <w:tcBorders>
              <w:top w:val="nil"/>
              <w:left w:val="nil"/>
              <w:bottom w:val="nil"/>
              <w:right w:val="nil"/>
            </w:tcBorders>
            <w:shd w:val="clear" w:color="auto" w:fill="auto"/>
            <w:noWrap/>
            <w:vAlign w:val="bottom"/>
            <w:hideMark/>
          </w:tcPr>
          <w:p w14:paraId="0B62A071"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4,52</w:t>
            </w:r>
          </w:p>
        </w:tc>
        <w:tc>
          <w:tcPr>
            <w:tcW w:w="850" w:type="dxa"/>
            <w:tcBorders>
              <w:top w:val="nil"/>
              <w:left w:val="nil"/>
              <w:bottom w:val="nil"/>
              <w:right w:val="nil"/>
            </w:tcBorders>
            <w:shd w:val="clear" w:color="auto" w:fill="auto"/>
            <w:noWrap/>
            <w:vAlign w:val="bottom"/>
            <w:hideMark/>
          </w:tcPr>
          <w:p w14:paraId="61B1D8B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0,69</w:t>
            </w:r>
          </w:p>
        </w:tc>
        <w:tc>
          <w:tcPr>
            <w:tcW w:w="767" w:type="dxa"/>
            <w:tcBorders>
              <w:top w:val="nil"/>
              <w:left w:val="nil"/>
              <w:bottom w:val="nil"/>
              <w:right w:val="nil"/>
            </w:tcBorders>
            <w:shd w:val="clear" w:color="auto" w:fill="auto"/>
            <w:noWrap/>
            <w:vAlign w:val="bottom"/>
            <w:hideMark/>
          </w:tcPr>
          <w:p w14:paraId="7ED3606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3,83</w:t>
            </w:r>
          </w:p>
        </w:tc>
        <w:tc>
          <w:tcPr>
            <w:tcW w:w="951" w:type="dxa"/>
            <w:tcBorders>
              <w:top w:val="nil"/>
              <w:left w:val="single" w:sz="4" w:space="0" w:color="auto"/>
              <w:bottom w:val="nil"/>
              <w:right w:val="nil"/>
            </w:tcBorders>
            <w:shd w:val="clear" w:color="auto" w:fill="auto"/>
            <w:noWrap/>
            <w:vAlign w:val="bottom"/>
            <w:hideMark/>
          </w:tcPr>
          <w:p w14:paraId="0E276382"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0,69</w:t>
            </w:r>
          </w:p>
        </w:tc>
        <w:tc>
          <w:tcPr>
            <w:tcW w:w="951" w:type="dxa"/>
            <w:tcBorders>
              <w:top w:val="nil"/>
              <w:left w:val="nil"/>
              <w:bottom w:val="nil"/>
              <w:right w:val="nil"/>
            </w:tcBorders>
            <w:shd w:val="clear" w:color="auto" w:fill="auto"/>
            <w:noWrap/>
            <w:vAlign w:val="bottom"/>
            <w:hideMark/>
          </w:tcPr>
          <w:p w14:paraId="18213C55"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5,79</w:t>
            </w:r>
          </w:p>
        </w:tc>
        <w:tc>
          <w:tcPr>
            <w:tcW w:w="875" w:type="dxa"/>
            <w:tcBorders>
              <w:top w:val="nil"/>
              <w:left w:val="nil"/>
              <w:bottom w:val="nil"/>
              <w:right w:val="nil"/>
            </w:tcBorders>
            <w:shd w:val="clear" w:color="auto" w:fill="auto"/>
            <w:noWrap/>
            <w:vAlign w:val="bottom"/>
            <w:hideMark/>
          </w:tcPr>
          <w:p w14:paraId="4E14550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0,26</w:t>
            </w:r>
          </w:p>
        </w:tc>
        <w:tc>
          <w:tcPr>
            <w:tcW w:w="817" w:type="dxa"/>
            <w:tcBorders>
              <w:top w:val="nil"/>
              <w:left w:val="nil"/>
              <w:bottom w:val="nil"/>
              <w:right w:val="single" w:sz="4" w:space="0" w:color="auto"/>
            </w:tcBorders>
            <w:shd w:val="clear" w:color="auto" w:fill="auto"/>
            <w:noWrap/>
            <w:vAlign w:val="bottom"/>
            <w:hideMark/>
          </w:tcPr>
          <w:p w14:paraId="7D0DF62E"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5,53</w:t>
            </w:r>
          </w:p>
        </w:tc>
      </w:tr>
      <w:tr w:rsidR="007A17BA" w:rsidRPr="00602CAE" w14:paraId="47B44290"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6BCD943C"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11</w:t>
            </w:r>
          </w:p>
        </w:tc>
        <w:tc>
          <w:tcPr>
            <w:tcW w:w="914" w:type="dxa"/>
            <w:tcBorders>
              <w:top w:val="nil"/>
              <w:left w:val="nil"/>
              <w:bottom w:val="nil"/>
              <w:right w:val="nil"/>
            </w:tcBorders>
            <w:shd w:val="clear" w:color="auto" w:fill="auto"/>
            <w:vAlign w:val="bottom"/>
            <w:hideMark/>
          </w:tcPr>
          <w:p w14:paraId="48BCBA22"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INCO</w:t>
            </w:r>
          </w:p>
        </w:tc>
        <w:tc>
          <w:tcPr>
            <w:tcW w:w="911" w:type="dxa"/>
            <w:tcBorders>
              <w:top w:val="nil"/>
              <w:left w:val="single" w:sz="4" w:space="0" w:color="auto"/>
              <w:bottom w:val="nil"/>
              <w:right w:val="nil"/>
            </w:tcBorders>
            <w:shd w:val="clear" w:color="auto" w:fill="auto"/>
            <w:noWrap/>
            <w:vAlign w:val="bottom"/>
            <w:hideMark/>
          </w:tcPr>
          <w:p w14:paraId="0B3D796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2,06</w:t>
            </w:r>
          </w:p>
        </w:tc>
        <w:tc>
          <w:tcPr>
            <w:tcW w:w="851" w:type="dxa"/>
            <w:tcBorders>
              <w:top w:val="nil"/>
              <w:left w:val="nil"/>
              <w:bottom w:val="nil"/>
              <w:right w:val="nil"/>
            </w:tcBorders>
            <w:shd w:val="clear" w:color="auto" w:fill="auto"/>
            <w:noWrap/>
            <w:vAlign w:val="bottom"/>
            <w:hideMark/>
          </w:tcPr>
          <w:p w14:paraId="5067301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15,16</w:t>
            </w:r>
          </w:p>
        </w:tc>
        <w:tc>
          <w:tcPr>
            <w:tcW w:w="850" w:type="dxa"/>
            <w:tcBorders>
              <w:top w:val="nil"/>
              <w:left w:val="nil"/>
              <w:bottom w:val="nil"/>
              <w:right w:val="nil"/>
            </w:tcBorders>
            <w:shd w:val="clear" w:color="auto" w:fill="auto"/>
            <w:noWrap/>
            <w:vAlign w:val="bottom"/>
            <w:hideMark/>
          </w:tcPr>
          <w:p w14:paraId="21ACF41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2,13</w:t>
            </w:r>
          </w:p>
        </w:tc>
        <w:tc>
          <w:tcPr>
            <w:tcW w:w="767" w:type="dxa"/>
            <w:tcBorders>
              <w:top w:val="nil"/>
              <w:left w:val="nil"/>
              <w:bottom w:val="nil"/>
              <w:right w:val="nil"/>
            </w:tcBorders>
            <w:shd w:val="clear" w:color="auto" w:fill="auto"/>
            <w:noWrap/>
            <w:vAlign w:val="bottom"/>
            <w:hideMark/>
          </w:tcPr>
          <w:p w14:paraId="031CFB5D"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13,03</w:t>
            </w:r>
          </w:p>
        </w:tc>
        <w:tc>
          <w:tcPr>
            <w:tcW w:w="951" w:type="dxa"/>
            <w:tcBorders>
              <w:top w:val="nil"/>
              <w:left w:val="single" w:sz="4" w:space="0" w:color="auto"/>
              <w:bottom w:val="nil"/>
              <w:right w:val="nil"/>
            </w:tcBorders>
            <w:shd w:val="clear" w:color="auto" w:fill="auto"/>
            <w:noWrap/>
            <w:vAlign w:val="bottom"/>
            <w:hideMark/>
          </w:tcPr>
          <w:p w14:paraId="09E3CC92"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1,96</w:t>
            </w:r>
          </w:p>
        </w:tc>
        <w:tc>
          <w:tcPr>
            <w:tcW w:w="951" w:type="dxa"/>
            <w:tcBorders>
              <w:top w:val="nil"/>
              <w:left w:val="nil"/>
              <w:bottom w:val="nil"/>
              <w:right w:val="nil"/>
            </w:tcBorders>
            <w:shd w:val="clear" w:color="auto" w:fill="auto"/>
            <w:noWrap/>
            <w:vAlign w:val="bottom"/>
            <w:hideMark/>
          </w:tcPr>
          <w:p w14:paraId="032BAFD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15,33</w:t>
            </w:r>
          </w:p>
        </w:tc>
        <w:tc>
          <w:tcPr>
            <w:tcW w:w="875" w:type="dxa"/>
            <w:tcBorders>
              <w:top w:val="nil"/>
              <w:left w:val="nil"/>
              <w:bottom w:val="nil"/>
              <w:right w:val="nil"/>
            </w:tcBorders>
            <w:shd w:val="clear" w:color="auto" w:fill="auto"/>
            <w:noWrap/>
            <w:vAlign w:val="bottom"/>
            <w:hideMark/>
          </w:tcPr>
          <w:p w14:paraId="3E05C1C8"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4,02</w:t>
            </w:r>
          </w:p>
        </w:tc>
        <w:tc>
          <w:tcPr>
            <w:tcW w:w="817" w:type="dxa"/>
            <w:tcBorders>
              <w:top w:val="nil"/>
              <w:left w:val="nil"/>
              <w:bottom w:val="nil"/>
              <w:right w:val="single" w:sz="4" w:space="0" w:color="auto"/>
            </w:tcBorders>
            <w:shd w:val="clear" w:color="auto" w:fill="auto"/>
            <w:noWrap/>
            <w:vAlign w:val="bottom"/>
            <w:hideMark/>
          </w:tcPr>
          <w:p w14:paraId="7DE7FBCF"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11,31</w:t>
            </w:r>
          </w:p>
        </w:tc>
      </w:tr>
      <w:tr w:rsidR="007A17BA" w:rsidRPr="00602CAE" w14:paraId="39029100"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696A6CA5"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12</w:t>
            </w:r>
          </w:p>
        </w:tc>
        <w:tc>
          <w:tcPr>
            <w:tcW w:w="914" w:type="dxa"/>
            <w:tcBorders>
              <w:top w:val="nil"/>
              <w:left w:val="nil"/>
              <w:bottom w:val="nil"/>
              <w:right w:val="nil"/>
            </w:tcBorders>
            <w:shd w:val="clear" w:color="auto" w:fill="auto"/>
            <w:vAlign w:val="bottom"/>
            <w:hideMark/>
          </w:tcPr>
          <w:p w14:paraId="32D6EA15"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INDF</w:t>
            </w:r>
          </w:p>
        </w:tc>
        <w:tc>
          <w:tcPr>
            <w:tcW w:w="911" w:type="dxa"/>
            <w:tcBorders>
              <w:top w:val="nil"/>
              <w:left w:val="single" w:sz="4" w:space="0" w:color="auto"/>
              <w:bottom w:val="nil"/>
              <w:right w:val="nil"/>
            </w:tcBorders>
            <w:shd w:val="clear" w:color="auto" w:fill="auto"/>
            <w:noWrap/>
            <w:vAlign w:val="bottom"/>
            <w:hideMark/>
          </w:tcPr>
          <w:p w14:paraId="79DEEFE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-0,03</w:t>
            </w:r>
          </w:p>
        </w:tc>
        <w:tc>
          <w:tcPr>
            <w:tcW w:w="851" w:type="dxa"/>
            <w:tcBorders>
              <w:top w:val="nil"/>
              <w:left w:val="nil"/>
              <w:bottom w:val="nil"/>
              <w:right w:val="nil"/>
            </w:tcBorders>
            <w:shd w:val="clear" w:color="auto" w:fill="auto"/>
            <w:noWrap/>
            <w:vAlign w:val="bottom"/>
            <w:hideMark/>
          </w:tcPr>
          <w:p w14:paraId="78A7888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6,08</w:t>
            </w:r>
          </w:p>
        </w:tc>
        <w:tc>
          <w:tcPr>
            <w:tcW w:w="850" w:type="dxa"/>
            <w:tcBorders>
              <w:top w:val="nil"/>
              <w:left w:val="nil"/>
              <w:bottom w:val="nil"/>
              <w:right w:val="nil"/>
            </w:tcBorders>
            <w:shd w:val="clear" w:color="auto" w:fill="auto"/>
            <w:noWrap/>
            <w:vAlign w:val="bottom"/>
            <w:hideMark/>
          </w:tcPr>
          <w:p w14:paraId="4E2D81AD"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1,05</w:t>
            </w:r>
          </w:p>
        </w:tc>
        <w:tc>
          <w:tcPr>
            <w:tcW w:w="767" w:type="dxa"/>
            <w:tcBorders>
              <w:top w:val="nil"/>
              <w:left w:val="nil"/>
              <w:bottom w:val="nil"/>
              <w:right w:val="nil"/>
            </w:tcBorders>
            <w:shd w:val="clear" w:color="auto" w:fill="auto"/>
            <w:noWrap/>
            <w:vAlign w:val="bottom"/>
            <w:hideMark/>
          </w:tcPr>
          <w:p w14:paraId="42D4B39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5,03</w:t>
            </w:r>
          </w:p>
        </w:tc>
        <w:tc>
          <w:tcPr>
            <w:tcW w:w="951" w:type="dxa"/>
            <w:tcBorders>
              <w:top w:val="nil"/>
              <w:left w:val="single" w:sz="4" w:space="0" w:color="auto"/>
              <w:bottom w:val="nil"/>
              <w:right w:val="nil"/>
            </w:tcBorders>
            <w:shd w:val="clear" w:color="auto" w:fill="auto"/>
            <w:noWrap/>
            <w:vAlign w:val="bottom"/>
            <w:hideMark/>
          </w:tcPr>
          <w:p w14:paraId="74F9CD30"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-0,45</w:t>
            </w:r>
          </w:p>
        </w:tc>
        <w:tc>
          <w:tcPr>
            <w:tcW w:w="951" w:type="dxa"/>
            <w:tcBorders>
              <w:top w:val="nil"/>
              <w:left w:val="nil"/>
              <w:bottom w:val="nil"/>
              <w:right w:val="nil"/>
            </w:tcBorders>
            <w:shd w:val="clear" w:color="auto" w:fill="auto"/>
            <w:noWrap/>
            <w:vAlign w:val="bottom"/>
            <w:hideMark/>
          </w:tcPr>
          <w:p w14:paraId="2E41B2E2" w14:textId="77777777" w:rsidR="007A17BA" w:rsidRPr="00602CAE" w:rsidRDefault="007A17BA" w:rsidP="00A3320B">
            <w:pPr>
              <w:spacing w:after="0" w:line="240" w:lineRule="auto"/>
              <w:jc w:val="right"/>
              <w:rPr>
                <w:rFonts w:ascii="Arial" w:eastAsia="Times New Roman" w:hAnsi="Arial" w:cs="Arial"/>
                <w:color w:val="FF0000"/>
                <w:sz w:val="24"/>
                <w:szCs w:val="24"/>
              </w:rPr>
            </w:pPr>
            <w:r w:rsidRPr="00602CAE">
              <w:rPr>
                <w:rFonts w:ascii="Arial" w:eastAsia="Times New Roman" w:hAnsi="Arial" w:cs="Arial"/>
                <w:color w:val="FF0000"/>
                <w:sz w:val="24"/>
                <w:szCs w:val="24"/>
              </w:rPr>
              <w:t>2,41</w:t>
            </w:r>
          </w:p>
        </w:tc>
        <w:tc>
          <w:tcPr>
            <w:tcW w:w="875" w:type="dxa"/>
            <w:tcBorders>
              <w:top w:val="nil"/>
              <w:left w:val="nil"/>
              <w:bottom w:val="nil"/>
              <w:right w:val="nil"/>
            </w:tcBorders>
            <w:shd w:val="clear" w:color="auto" w:fill="auto"/>
            <w:noWrap/>
            <w:vAlign w:val="bottom"/>
            <w:hideMark/>
          </w:tcPr>
          <w:p w14:paraId="2978591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0,27</w:t>
            </w:r>
          </w:p>
        </w:tc>
        <w:tc>
          <w:tcPr>
            <w:tcW w:w="817" w:type="dxa"/>
            <w:tcBorders>
              <w:top w:val="nil"/>
              <w:left w:val="nil"/>
              <w:bottom w:val="nil"/>
              <w:right w:val="single" w:sz="4" w:space="0" w:color="auto"/>
            </w:tcBorders>
            <w:shd w:val="clear" w:color="auto" w:fill="auto"/>
            <w:noWrap/>
            <w:vAlign w:val="bottom"/>
            <w:hideMark/>
          </w:tcPr>
          <w:p w14:paraId="08FEFB7D" w14:textId="77777777" w:rsidR="007A17BA" w:rsidRPr="00602CAE" w:rsidRDefault="007A17BA" w:rsidP="00A3320B">
            <w:pPr>
              <w:spacing w:after="0" w:line="240" w:lineRule="auto"/>
              <w:jc w:val="right"/>
              <w:rPr>
                <w:rFonts w:ascii="Arial" w:eastAsia="Times New Roman" w:hAnsi="Arial" w:cs="Arial"/>
                <w:color w:val="FF0000"/>
                <w:sz w:val="24"/>
                <w:szCs w:val="24"/>
              </w:rPr>
            </w:pPr>
            <w:r w:rsidRPr="00602CAE">
              <w:rPr>
                <w:rFonts w:ascii="Arial" w:eastAsia="Times New Roman" w:hAnsi="Arial" w:cs="Arial"/>
                <w:color w:val="FF0000"/>
                <w:sz w:val="24"/>
                <w:szCs w:val="24"/>
              </w:rPr>
              <w:t>2,15</w:t>
            </w:r>
          </w:p>
        </w:tc>
      </w:tr>
      <w:tr w:rsidR="007A17BA" w:rsidRPr="00602CAE" w14:paraId="19ADB9FA"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32817562"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13</w:t>
            </w:r>
          </w:p>
        </w:tc>
        <w:tc>
          <w:tcPr>
            <w:tcW w:w="914" w:type="dxa"/>
            <w:tcBorders>
              <w:top w:val="nil"/>
              <w:left w:val="nil"/>
              <w:bottom w:val="nil"/>
              <w:right w:val="nil"/>
            </w:tcBorders>
            <w:shd w:val="clear" w:color="auto" w:fill="auto"/>
            <w:vAlign w:val="bottom"/>
            <w:hideMark/>
          </w:tcPr>
          <w:p w14:paraId="2B80F5E9"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INDY</w:t>
            </w:r>
          </w:p>
        </w:tc>
        <w:tc>
          <w:tcPr>
            <w:tcW w:w="911" w:type="dxa"/>
            <w:tcBorders>
              <w:top w:val="nil"/>
              <w:left w:val="single" w:sz="4" w:space="0" w:color="auto"/>
              <w:bottom w:val="nil"/>
              <w:right w:val="nil"/>
            </w:tcBorders>
            <w:shd w:val="clear" w:color="auto" w:fill="auto"/>
            <w:noWrap/>
            <w:vAlign w:val="bottom"/>
            <w:hideMark/>
          </w:tcPr>
          <w:p w14:paraId="0D66C629"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-4,04</w:t>
            </w:r>
          </w:p>
        </w:tc>
        <w:tc>
          <w:tcPr>
            <w:tcW w:w="851" w:type="dxa"/>
            <w:tcBorders>
              <w:top w:val="nil"/>
              <w:left w:val="nil"/>
              <w:bottom w:val="nil"/>
              <w:right w:val="nil"/>
            </w:tcBorders>
            <w:shd w:val="clear" w:color="auto" w:fill="auto"/>
            <w:noWrap/>
            <w:vAlign w:val="bottom"/>
            <w:hideMark/>
          </w:tcPr>
          <w:p w14:paraId="3ACCD68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17,92</w:t>
            </w:r>
          </w:p>
        </w:tc>
        <w:tc>
          <w:tcPr>
            <w:tcW w:w="850" w:type="dxa"/>
            <w:tcBorders>
              <w:top w:val="nil"/>
              <w:left w:val="nil"/>
              <w:bottom w:val="nil"/>
              <w:right w:val="nil"/>
            </w:tcBorders>
            <w:shd w:val="clear" w:color="auto" w:fill="auto"/>
            <w:noWrap/>
            <w:vAlign w:val="bottom"/>
            <w:hideMark/>
          </w:tcPr>
          <w:p w14:paraId="5F4FE03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2,30</w:t>
            </w:r>
          </w:p>
        </w:tc>
        <w:tc>
          <w:tcPr>
            <w:tcW w:w="767" w:type="dxa"/>
            <w:tcBorders>
              <w:top w:val="nil"/>
              <w:left w:val="nil"/>
              <w:bottom w:val="nil"/>
              <w:right w:val="nil"/>
            </w:tcBorders>
            <w:shd w:val="clear" w:color="auto" w:fill="auto"/>
            <w:noWrap/>
            <w:vAlign w:val="bottom"/>
            <w:hideMark/>
          </w:tcPr>
          <w:p w14:paraId="165AC8DA"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15,62</w:t>
            </w:r>
          </w:p>
        </w:tc>
        <w:tc>
          <w:tcPr>
            <w:tcW w:w="951" w:type="dxa"/>
            <w:tcBorders>
              <w:top w:val="nil"/>
              <w:left w:val="single" w:sz="4" w:space="0" w:color="auto"/>
              <w:bottom w:val="nil"/>
              <w:right w:val="nil"/>
            </w:tcBorders>
            <w:shd w:val="clear" w:color="auto" w:fill="auto"/>
            <w:noWrap/>
            <w:vAlign w:val="bottom"/>
            <w:hideMark/>
          </w:tcPr>
          <w:p w14:paraId="33D7FF4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-1,31</w:t>
            </w:r>
          </w:p>
        </w:tc>
        <w:tc>
          <w:tcPr>
            <w:tcW w:w="951" w:type="dxa"/>
            <w:tcBorders>
              <w:top w:val="nil"/>
              <w:left w:val="nil"/>
              <w:bottom w:val="nil"/>
              <w:right w:val="nil"/>
            </w:tcBorders>
            <w:shd w:val="clear" w:color="auto" w:fill="auto"/>
            <w:noWrap/>
            <w:vAlign w:val="bottom"/>
            <w:hideMark/>
          </w:tcPr>
          <w:p w14:paraId="006832F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15,59</w:t>
            </w:r>
          </w:p>
        </w:tc>
        <w:tc>
          <w:tcPr>
            <w:tcW w:w="875" w:type="dxa"/>
            <w:tcBorders>
              <w:top w:val="nil"/>
              <w:left w:val="nil"/>
              <w:bottom w:val="nil"/>
              <w:right w:val="nil"/>
            </w:tcBorders>
            <w:shd w:val="clear" w:color="auto" w:fill="auto"/>
            <w:noWrap/>
            <w:vAlign w:val="bottom"/>
            <w:hideMark/>
          </w:tcPr>
          <w:p w14:paraId="3877D2BF"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4,40</w:t>
            </w:r>
          </w:p>
        </w:tc>
        <w:tc>
          <w:tcPr>
            <w:tcW w:w="817" w:type="dxa"/>
            <w:tcBorders>
              <w:top w:val="nil"/>
              <w:left w:val="nil"/>
              <w:bottom w:val="nil"/>
              <w:right w:val="single" w:sz="4" w:space="0" w:color="auto"/>
            </w:tcBorders>
            <w:shd w:val="clear" w:color="auto" w:fill="auto"/>
            <w:noWrap/>
            <w:vAlign w:val="bottom"/>
            <w:hideMark/>
          </w:tcPr>
          <w:p w14:paraId="67DCB8E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11,19</w:t>
            </w:r>
          </w:p>
        </w:tc>
      </w:tr>
      <w:tr w:rsidR="007A17BA" w:rsidRPr="00602CAE" w14:paraId="517E9EA0"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38C479AC"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14</w:t>
            </w:r>
          </w:p>
        </w:tc>
        <w:tc>
          <w:tcPr>
            <w:tcW w:w="914" w:type="dxa"/>
            <w:tcBorders>
              <w:top w:val="nil"/>
              <w:left w:val="nil"/>
              <w:bottom w:val="nil"/>
              <w:right w:val="nil"/>
            </w:tcBorders>
            <w:shd w:val="clear" w:color="auto" w:fill="auto"/>
            <w:vAlign w:val="bottom"/>
            <w:hideMark/>
          </w:tcPr>
          <w:p w14:paraId="647C8AC2"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INTP</w:t>
            </w:r>
          </w:p>
        </w:tc>
        <w:tc>
          <w:tcPr>
            <w:tcW w:w="911" w:type="dxa"/>
            <w:tcBorders>
              <w:top w:val="nil"/>
              <w:left w:val="single" w:sz="4" w:space="0" w:color="auto"/>
              <w:bottom w:val="nil"/>
              <w:right w:val="nil"/>
            </w:tcBorders>
            <w:shd w:val="clear" w:color="auto" w:fill="auto"/>
            <w:noWrap/>
            <w:vAlign w:val="bottom"/>
            <w:hideMark/>
          </w:tcPr>
          <w:p w14:paraId="18E41510"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-0,58</w:t>
            </w:r>
          </w:p>
        </w:tc>
        <w:tc>
          <w:tcPr>
            <w:tcW w:w="851" w:type="dxa"/>
            <w:tcBorders>
              <w:top w:val="nil"/>
              <w:left w:val="nil"/>
              <w:bottom w:val="nil"/>
              <w:right w:val="nil"/>
            </w:tcBorders>
            <w:shd w:val="clear" w:color="auto" w:fill="auto"/>
            <w:noWrap/>
            <w:vAlign w:val="bottom"/>
            <w:hideMark/>
          </w:tcPr>
          <w:p w14:paraId="0108BF7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13,47</w:t>
            </w:r>
          </w:p>
        </w:tc>
        <w:tc>
          <w:tcPr>
            <w:tcW w:w="850" w:type="dxa"/>
            <w:tcBorders>
              <w:top w:val="nil"/>
              <w:left w:val="nil"/>
              <w:bottom w:val="nil"/>
              <w:right w:val="nil"/>
            </w:tcBorders>
            <w:shd w:val="clear" w:color="auto" w:fill="auto"/>
            <w:noWrap/>
            <w:vAlign w:val="bottom"/>
            <w:hideMark/>
          </w:tcPr>
          <w:p w14:paraId="47A5D1A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2,41</w:t>
            </w:r>
          </w:p>
        </w:tc>
        <w:tc>
          <w:tcPr>
            <w:tcW w:w="767" w:type="dxa"/>
            <w:tcBorders>
              <w:top w:val="nil"/>
              <w:left w:val="nil"/>
              <w:bottom w:val="nil"/>
              <w:right w:val="nil"/>
            </w:tcBorders>
            <w:shd w:val="clear" w:color="auto" w:fill="auto"/>
            <w:noWrap/>
            <w:vAlign w:val="bottom"/>
            <w:hideMark/>
          </w:tcPr>
          <w:p w14:paraId="3F67FD6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11,06</w:t>
            </w:r>
          </w:p>
        </w:tc>
        <w:tc>
          <w:tcPr>
            <w:tcW w:w="951" w:type="dxa"/>
            <w:tcBorders>
              <w:top w:val="nil"/>
              <w:left w:val="single" w:sz="4" w:space="0" w:color="auto"/>
              <w:bottom w:val="nil"/>
              <w:right w:val="nil"/>
            </w:tcBorders>
            <w:shd w:val="clear" w:color="auto" w:fill="auto"/>
            <w:noWrap/>
            <w:vAlign w:val="bottom"/>
            <w:hideMark/>
          </w:tcPr>
          <w:p w14:paraId="1372588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0,57</w:t>
            </w:r>
          </w:p>
        </w:tc>
        <w:tc>
          <w:tcPr>
            <w:tcW w:w="951" w:type="dxa"/>
            <w:tcBorders>
              <w:top w:val="nil"/>
              <w:left w:val="nil"/>
              <w:bottom w:val="nil"/>
              <w:right w:val="nil"/>
            </w:tcBorders>
            <w:shd w:val="clear" w:color="auto" w:fill="auto"/>
            <w:noWrap/>
            <w:vAlign w:val="bottom"/>
            <w:hideMark/>
          </w:tcPr>
          <w:p w14:paraId="24BA03C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8,33</w:t>
            </w:r>
          </w:p>
        </w:tc>
        <w:tc>
          <w:tcPr>
            <w:tcW w:w="875" w:type="dxa"/>
            <w:tcBorders>
              <w:top w:val="nil"/>
              <w:left w:val="nil"/>
              <w:bottom w:val="nil"/>
              <w:right w:val="nil"/>
            </w:tcBorders>
            <w:shd w:val="clear" w:color="auto" w:fill="auto"/>
            <w:noWrap/>
            <w:vAlign w:val="bottom"/>
            <w:hideMark/>
          </w:tcPr>
          <w:p w14:paraId="0F301555"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0,75</w:t>
            </w:r>
          </w:p>
        </w:tc>
        <w:tc>
          <w:tcPr>
            <w:tcW w:w="817" w:type="dxa"/>
            <w:tcBorders>
              <w:top w:val="nil"/>
              <w:left w:val="nil"/>
              <w:bottom w:val="nil"/>
              <w:right w:val="single" w:sz="4" w:space="0" w:color="auto"/>
            </w:tcBorders>
            <w:shd w:val="clear" w:color="auto" w:fill="auto"/>
            <w:noWrap/>
            <w:vAlign w:val="bottom"/>
            <w:hideMark/>
          </w:tcPr>
          <w:p w14:paraId="42AF132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7,57</w:t>
            </w:r>
          </w:p>
        </w:tc>
      </w:tr>
      <w:tr w:rsidR="007A17BA" w:rsidRPr="00602CAE" w14:paraId="4B808147"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019849B4" w14:textId="77777777" w:rsidR="007A17BA" w:rsidRPr="00602CAE" w:rsidRDefault="007A17BA" w:rsidP="00A3320B">
            <w:pPr>
              <w:spacing w:after="0" w:line="240" w:lineRule="auto"/>
              <w:jc w:val="center"/>
              <w:rPr>
                <w:rFonts w:ascii="Arial" w:eastAsia="Times New Roman" w:hAnsi="Arial" w:cs="Arial"/>
              </w:rPr>
            </w:pPr>
            <w:r w:rsidRPr="00602CAE">
              <w:rPr>
                <w:rFonts w:ascii="Arial" w:eastAsia="Times New Roman" w:hAnsi="Arial" w:cs="Arial"/>
              </w:rPr>
              <w:t>15</w:t>
            </w:r>
          </w:p>
        </w:tc>
        <w:tc>
          <w:tcPr>
            <w:tcW w:w="914" w:type="dxa"/>
            <w:tcBorders>
              <w:top w:val="nil"/>
              <w:left w:val="nil"/>
              <w:bottom w:val="nil"/>
              <w:right w:val="nil"/>
            </w:tcBorders>
            <w:shd w:val="clear" w:color="auto" w:fill="auto"/>
            <w:vAlign w:val="bottom"/>
            <w:hideMark/>
          </w:tcPr>
          <w:p w14:paraId="4A502F3E" w14:textId="77777777" w:rsidR="007A17BA" w:rsidRPr="00602CAE" w:rsidRDefault="007A17BA" w:rsidP="00A3320B">
            <w:pPr>
              <w:spacing w:after="0" w:line="240" w:lineRule="auto"/>
              <w:rPr>
                <w:rFonts w:ascii="Arial" w:eastAsia="Times New Roman" w:hAnsi="Arial" w:cs="Arial"/>
              </w:rPr>
            </w:pPr>
            <w:r w:rsidRPr="00602CAE">
              <w:rPr>
                <w:rFonts w:ascii="Arial" w:eastAsia="Times New Roman" w:hAnsi="Arial" w:cs="Arial"/>
              </w:rPr>
              <w:t>ITMG</w:t>
            </w:r>
          </w:p>
        </w:tc>
        <w:tc>
          <w:tcPr>
            <w:tcW w:w="911" w:type="dxa"/>
            <w:tcBorders>
              <w:top w:val="nil"/>
              <w:left w:val="single" w:sz="4" w:space="0" w:color="auto"/>
              <w:bottom w:val="nil"/>
              <w:right w:val="nil"/>
            </w:tcBorders>
            <w:shd w:val="clear" w:color="auto" w:fill="auto"/>
            <w:noWrap/>
            <w:vAlign w:val="bottom"/>
            <w:hideMark/>
          </w:tcPr>
          <w:p w14:paraId="013147DA"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1,08</w:t>
            </w:r>
          </w:p>
        </w:tc>
        <w:tc>
          <w:tcPr>
            <w:tcW w:w="851" w:type="dxa"/>
            <w:tcBorders>
              <w:top w:val="nil"/>
              <w:left w:val="nil"/>
              <w:bottom w:val="nil"/>
              <w:right w:val="nil"/>
            </w:tcBorders>
            <w:shd w:val="clear" w:color="auto" w:fill="auto"/>
            <w:noWrap/>
            <w:vAlign w:val="bottom"/>
            <w:hideMark/>
          </w:tcPr>
          <w:p w14:paraId="5A9E2B7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18,02</w:t>
            </w:r>
          </w:p>
        </w:tc>
        <w:tc>
          <w:tcPr>
            <w:tcW w:w="850" w:type="dxa"/>
            <w:tcBorders>
              <w:top w:val="nil"/>
              <w:left w:val="nil"/>
              <w:bottom w:val="nil"/>
              <w:right w:val="nil"/>
            </w:tcBorders>
            <w:shd w:val="clear" w:color="auto" w:fill="auto"/>
            <w:noWrap/>
            <w:vAlign w:val="bottom"/>
            <w:hideMark/>
          </w:tcPr>
          <w:p w14:paraId="00F67A0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2,84</w:t>
            </w:r>
          </w:p>
        </w:tc>
        <w:tc>
          <w:tcPr>
            <w:tcW w:w="767" w:type="dxa"/>
            <w:tcBorders>
              <w:top w:val="nil"/>
              <w:left w:val="nil"/>
              <w:bottom w:val="nil"/>
              <w:right w:val="nil"/>
            </w:tcBorders>
            <w:shd w:val="clear" w:color="auto" w:fill="auto"/>
            <w:noWrap/>
            <w:vAlign w:val="bottom"/>
            <w:hideMark/>
          </w:tcPr>
          <w:p w14:paraId="0AB539C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15,17</w:t>
            </w:r>
          </w:p>
        </w:tc>
        <w:tc>
          <w:tcPr>
            <w:tcW w:w="951" w:type="dxa"/>
            <w:tcBorders>
              <w:top w:val="nil"/>
              <w:left w:val="single" w:sz="4" w:space="0" w:color="auto"/>
              <w:bottom w:val="nil"/>
              <w:right w:val="nil"/>
            </w:tcBorders>
            <w:shd w:val="clear" w:color="auto" w:fill="auto"/>
            <w:noWrap/>
            <w:vAlign w:val="bottom"/>
            <w:hideMark/>
          </w:tcPr>
          <w:p w14:paraId="6575BD0A" w14:textId="77777777" w:rsidR="007A17BA" w:rsidRPr="00602CAE" w:rsidRDefault="007A17BA" w:rsidP="00A3320B">
            <w:pPr>
              <w:spacing w:after="0" w:line="240" w:lineRule="auto"/>
              <w:jc w:val="right"/>
              <w:rPr>
                <w:rFonts w:ascii="Arial" w:eastAsia="Times New Roman" w:hAnsi="Arial" w:cs="Arial"/>
                <w:color w:val="FF0000"/>
                <w:sz w:val="24"/>
                <w:szCs w:val="24"/>
              </w:rPr>
            </w:pPr>
            <w:r w:rsidRPr="00602CAE">
              <w:rPr>
                <w:rFonts w:ascii="Arial" w:eastAsia="Times New Roman" w:hAnsi="Arial" w:cs="Arial"/>
                <w:color w:val="FF0000"/>
                <w:sz w:val="24"/>
                <w:szCs w:val="24"/>
              </w:rPr>
              <w:t>-3,90</w:t>
            </w:r>
          </w:p>
        </w:tc>
        <w:tc>
          <w:tcPr>
            <w:tcW w:w="951" w:type="dxa"/>
            <w:tcBorders>
              <w:top w:val="nil"/>
              <w:left w:val="nil"/>
              <w:bottom w:val="nil"/>
              <w:right w:val="nil"/>
            </w:tcBorders>
            <w:shd w:val="clear" w:color="auto" w:fill="auto"/>
            <w:noWrap/>
            <w:vAlign w:val="bottom"/>
            <w:hideMark/>
          </w:tcPr>
          <w:p w14:paraId="70E20DBF"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12,25</w:t>
            </w:r>
          </w:p>
        </w:tc>
        <w:tc>
          <w:tcPr>
            <w:tcW w:w="875" w:type="dxa"/>
            <w:tcBorders>
              <w:top w:val="nil"/>
              <w:left w:val="nil"/>
              <w:bottom w:val="nil"/>
              <w:right w:val="nil"/>
            </w:tcBorders>
            <w:shd w:val="clear" w:color="auto" w:fill="auto"/>
            <w:noWrap/>
            <w:vAlign w:val="bottom"/>
            <w:hideMark/>
          </w:tcPr>
          <w:p w14:paraId="2B364A2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3,14</w:t>
            </w:r>
          </w:p>
        </w:tc>
        <w:tc>
          <w:tcPr>
            <w:tcW w:w="817" w:type="dxa"/>
            <w:tcBorders>
              <w:top w:val="nil"/>
              <w:left w:val="nil"/>
              <w:bottom w:val="nil"/>
              <w:right w:val="single" w:sz="4" w:space="0" w:color="auto"/>
            </w:tcBorders>
            <w:shd w:val="clear" w:color="auto" w:fill="auto"/>
            <w:noWrap/>
            <w:vAlign w:val="bottom"/>
            <w:hideMark/>
          </w:tcPr>
          <w:p w14:paraId="5CC6A3A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9,11</w:t>
            </w:r>
          </w:p>
        </w:tc>
      </w:tr>
      <w:tr w:rsidR="007A17BA" w:rsidRPr="00602CAE" w14:paraId="3D7D7DF6"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1BEC4B33"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16</w:t>
            </w:r>
          </w:p>
        </w:tc>
        <w:tc>
          <w:tcPr>
            <w:tcW w:w="914" w:type="dxa"/>
            <w:tcBorders>
              <w:top w:val="nil"/>
              <w:left w:val="nil"/>
              <w:bottom w:val="nil"/>
              <w:right w:val="nil"/>
            </w:tcBorders>
            <w:shd w:val="clear" w:color="auto" w:fill="auto"/>
            <w:vAlign w:val="bottom"/>
            <w:hideMark/>
          </w:tcPr>
          <w:p w14:paraId="530DA52A"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JSMR</w:t>
            </w:r>
          </w:p>
        </w:tc>
        <w:tc>
          <w:tcPr>
            <w:tcW w:w="911" w:type="dxa"/>
            <w:tcBorders>
              <w:top w:val="nil"/>
              <w:left w:val="single" w:sz="4" w:space="0" w:color="auto"/>
              <w:bottom w:val="nil"/>
              <w:right w:val="nil"/>
            </w:tcBorders>
            <w:shd w:val="clear" w:color="auto" w:fill="auto"/>
            <w:noWrap/>
            <w:vAlign w:val="bottom"/>
            <w:hideMark/>
          </w:tcPr>
          <w:p w14:paraId="4D861A9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-3,08</w:t>
            </w:r>
          </w:p>
        </w:tc>
        <w:tc>
          <w:tcPr>
            <w:tcW w:w="851" w:type="dxa"/>
            <w:tcBorders>
              <w:top w:val="nil"/>
              <w:left w:val="nil"/>
              <w:bottom w:val="nil"/>
              <w:right w:val="nil"/>
            </w:tcBorders>
            <w:shd w:val="clear" w:color="auto" w:fill="auto"/>
            <w:noWrap/>
            <w:vAlign w:val="bottom"/>
            <w:hideMark/>
          </w:tcPr>
          <w:p w14:paraId="2CB706F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6,80</w:t>
            </w:r>
          </w:p>
        </w:tc>
        <w:tc>
          <w:tcPr>
            <w:tcW w:w="850" w:type="dxa"/>
            <w:tcBorders>
              <w:top w:val="nil"/>
              <w:left w:val="nil"/>
              <w:bottom w:val="nil"/>
              <w:right w:val="nil"/>
            </w:tcBorders>
            <w:shd w:val="clear" w:color="auto" w:fill="auto"/>
            <w:noWrap/>
            <w:vAlign w:val="bottom"/>
            <w:hideMark/>
          </w:tcPr>
          <w:p w14:paraId="04942CF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1,05</w:t>
            </w:r>
          </w:p>
        </w:tc>
        <w:tc>
          <w:tcPr>
            <w:tcW w:w="767" w:type="dxa"/>
            <w:tcBorders>
              <w:top w:val="nil"/>
              <w:left w:val="nil"/>
              <w:bottom w:val="nil"/>
              <w:right w:val="nil"/>
            </w:tcBorders>
            <w:shd w:val="clear" w:color="auto" w:fill="auto"/>
            <w:noWrap/>
            <w:vAlign w:val="bottom"/>
            <w:hideMark/>
          </w:tcPr>
          <w:p w14:paraId="438CFE41"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5,75</w:t>
            </w:r>
          </w:p>
        </w:tc>
        <w:tc>
          <w:tcPr>
            <w:tcW w:w="951" w:type="dxa"/>
            <w:tcBorders>
              <w:top w:val="nil"/>
              <w:left w:val="single" w:sz="4" w:space="0" w:color="auto"/>
              <w:bottom w:val="nil"/>
              <w:right w:val="nil"/>
            </w:tcBorders>
            <w:shd w:val="clear" w:color="auto" w:fill="auto"/>
            <w:noWrap/>
            <w:vAlign w:val="bottom"/>
            <w:hideMark/>
          </w:tcPr>
          <w:p w14:paraId="1302E240"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1,86</w:t>
            </w:r>
          </w:p>
        </w:tc>
        <w:tc>
          <w:tcPr>
            <w:tcW w:w="951" w:type="dxa"/>
            <w:tcBorders>
              <w:top w:val="nil"/>
              <w:left w:val="nil"/>
              <w:bottom w:val="nil"/>
              <w:right w:val="nil"/>
            </w:tcBorders>
            <w:shd w:val="clear" w:color="auto" w:fill="auto"/>
            <w:noWrap/>
            <w:vAlign w:val="bottom"/>
            <w:hideMark/>
          </w:tcPr>
          <w:p w14:paraId="70AE7488"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7,74</w:t>
            </w:r>
          </w:p>
        </w:tc>
        <w:tc>
          <w:tcPr>
            <w:tcW w:w="875" w:type="dxa"/>
            <w:tcBorders>
              <w:top w:val="nil"/>
              <w:left w:val="nil"/>
              <w:bottom w:val="nil"/>
              <w:right w:val="nil"/>
            </w:tcBorders>
            <w:shd w:val="clear" w:color="auto" w:fill="auto"/>
            <w:noWrap/>
            <w:vAlign w:val="bottom"/>
            <w:hideMark/>
          </w:tcPr>
          <w:p w14:paraId="6FB989F4"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1,66</w:t>
            </w:r>
          </w:p>
        </w:tc>
        <w:tc>
          <w:tcPr>
            <w:tcW w:w="817" w:type="dxa"/>
            <w:tcBorders>
              <w:top w:val="nil"/>
              <w:left w:val="nil"/>
              <w:bottom w:val="nil"/>
              <w:right w:val="single" w:sz="4" w:space="0" w:color="auto"/>
            </w:tcBorders>
            <w:shd w:val="clear" w:color="auto" w:fill="auto"/>
            <w:noWrap/>
            <w:vAlign w:val="bottom"/>
            <w:hideMark/>
          </w:tcPr>
          <w:p w14:paraId="3BEE3BE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6,08</w:t>
            </w:r>
          </w:p>
        </w:tc>
      </w:tr>
      <w:tr w:rsidR="007A17BA" w:rsidRPr="00602CAE" w14:paraId="22B3F5A4"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12562D2C"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17</w:t>
            </w:r>
          </w:p>
        </w:tc>
        <w:tc>
          <w:tcPr>
            <w:tcW w:w="914" w:type="dxa"/>
            <w:tcBorders>
              <w:top w:val="nil"/>
              <w:left w:val="nil"/>
              <w:bottom w:val="nil"/>
              <w:right w:val="nil"/>
            </w:tcBorders>
            <w:shd w:val="clear" w:color="auto" w:fill="auto"/>
            <w:vAlign w:val="bottom"/>
            <w:hideMark/>
          </w:tcPr>
          <w:p w14:paraId="0F0FAC8E"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KLBF</w:t>
            </w:r>
          </w:p>
        </w:tc>
        <w:tc>
          <w:tcPr>
            <w:tcW w:w="911" w:type="dxa"/>
            <w:tcBorders>
              <w:top w:val="nil"/>
              <w:left w:val="single" w:sz="4" w:space="0" w:color="auto"/>
              <w:bottom w:val="nil"/>
              <w:right w:val="nil"/>
            </w:tcBorders>
            <w:shd w:val="clear" w:color="auto" w:fill="auto"/>
            <w:noWrap/>
            <w:vAlign w:val="bottom"/>
            <w:hideMark/>
          </w:tcPr>
          <w:p w14:paraId="675B869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-0,21</w:t>
            </w:r>
          </w:p>
        </w:tc>
        <w:tc>
          <w:tcPr>
            <w:tcW w:w="851" w:type="dxa"/>
            <w:tcBorders>
              <w:top w:val="nil"/>
              <w:left w:val="nil"/>
              <w:bottom w:val="nil"/>
              <w:right w:val="nil"/>
            </w:tcBorders>
            <w:shd w:val="clear" w:color="auto" w:fill="auto"/>
            <w:noWrap/>
            <w:vAlign w:val="bottom"/>
            <w:hideMark/>
          </w:tcPr>
          <w:p w14:paraId="3D4677B7"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11,33</w:t>
            </w:r>
          </w:p>
        </w:tc>
        <w:tc>
          <w:tcPr>
            <w:tcW w:w="850" w:type="dxa"/>
            <w:tcBorders>
              <w:top w:val="nil"/>
              <w:left w:val="nil"/>
              <w:bottom w:val="nil"/>
              <w:right w:val="nil"/>
            </w:tcBorders>
            <w:shd w:val="clear" w:color="auto" w:fill="auto"/>
            <w:noWrap/>
            <w:vAlign w:val="bottom"/>
            <w:hideMark/>
          </w:tcPr>
          <w:p w14:paraId="536B77C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0,43</w:t>
            </w:r>
          </w:p>
        </w:tc>
        <w:tc>
          <w:tcPr>
            <w:tcW w:w="767" w:type="dxa"/>
            <w:tcBorders>
              <w:top w:val="nil"/>
              <w:left w:val="nil"/>
              <w:bottom w:val="nil"/>
              <w:right w:val="nil"/>
            </w:tcBorders>
            <w:shd w:val="clear" w:color="auto" w:fill="auto"/>
            <w:noWrap/>
            <w:vAlign w:val="bottom"/>
            <w:hideMark/>
          </w:tcPr>
          <w:p w14:paraId="5CDFE8E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10,90</w:t>
            </w:r>
          </w:p>
        </w:tc>
        <w:tc>
          <w:tcPr>
            <w:tcW w:w="951" w:type="dxa"/>
            <w:tcBorders>
              <w:top w:val="nil"/>
              <w:left w:val="single" w:sz="4" w:space="0" w:color="auto"/>
              <w:bottom w:val="nil"/>
              <w:right w:val="nil"/>
            </w:tcBorders>
            <w:shd w:val="clear" w:color="auto" w:fill="auto"/>
            <w:noWrap/>
            <w:vAlign w:val="bottom"/>
            <w:hideMark/>
          </w:tcPr>
          <w:p w14:paraId="14F61825"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0,70</w:t>
            </w:r>
          </w:p>
        </w:tc>
        <w:tc>
          <w:tcPr>
            <w:tcW w:w="951" w:type="dxa"/>
            <w:tcBorders>
              <w:top w:val="nil"/>
              <w:left w:val="nil"/>
              <w:bottom w:val="nil"/>
              <w:right w:val="nil"/>
            </w:tcBorders>
            <w:shd w:val="clear" w:color="auto" w:fill="auto"/>
            <w:noWrap/>
            <w:vAlign w:val="bottom"/>
            <w:hideMark/>
          </w:tcPr>
          <w:p w14:paraId="4009087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6,18</w:t>
            </w:r>
          </w:p>
        </w:tc>
        <w:tc>
          <w:tcPr>
            <w:tcW w:w="875" w:type="dxa"/>
            <w:tcBorders>
              <w:top w:val="nil"/>
              <w:left w:val="nil"/>
              <w:bottom w:val="nil"/>
              <w:right w:val="nil"/>
            </w:tcBorders>
            <w:shd w:val="clear" w:color="auto" w:fill="auto"/>
            <w:noWrap/>
            <w:vAlign w:val="bottom"/>
            <w:hideMark/>
          </w:tcPr>
          <w:p w14:paraId="359608C8"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1,09</w:t>
            </w:r>
          </w:p>
        </w:tc>
        <w:tc>
          <w:tcPr>
            <w:tcW w:w="817" w:type="dxa"/>
            <w:tcBorders>
              <w:top w:val="nil"/>
              <w:left w:val="nil"/>
              <w:bottom w:val="nil"/>
              <w:right w:val="single" w:sz="4" w:space="0" w:color="auto"/>
            </w:tcBorders>
            <w:shd w:val="clear" w:color="auto" w:fill="auto"/>
            <w:noWrap/>
            <w:vAlign w:val="bottom"/>
            <w:hideMark/>
          </w:tcPr>
          <w:p w14:paraId="57DBB4CD"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5,09</w:t>
            </w:r>
          </w:p>
        </w:tc>
      </w:tr>
      <w:tr w:rsidR="007A17BA" w:rsidRPr="00602CAE" w14:paraId="7F36410E"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6CE34DE5"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18</w:t>
            </w:r>
          </w:p>
        </w:tc>
        <w:tc>
          <w:tcPr>
            <w:tcW w:w="914" w:type="dxa"/>
            <w:tcBorders>
              <w:top w:val="nil"/>
              <w:left w:val="nil"/>
              <w:bottom w:val="nil"/>
              <w:right w:val="nil"/>
            </w:tcBorders>
            <w:shd w:val="clear" w:color="auto" w:fill="auto"/>
            <w:vAlign w:val="bottom"/>
            <w:hideMark/>
          </w:tcPr>
          <w:p w14:paraId="673048AB"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LPPF</w:t>
            </w:r>
          </w:p>
        </w:tc>
        <w:tc>
          <w:tcPr>
            <w:tcW w:w="911" w:type="dxa"/>
            <w:tcBorders>
              <w:top w:val="nil"/>
              <w:left w:val="single" w:sz="4" w:space="0" w:color="auto"/>
              <w:bottom w:val="nil"/>
              <w:right w:val="nil"/>
            </w:tcBorders>
            <w:shd w:val="clear" w:color="auto" w:fill="auto"/>
            <w:noWrap/>
            <w:vAlign w:val="bottom"/>
            <w:hideMark/>
          </w:tcPr>
          <w:p w14:paraId="4260B957"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-2,60</w:t>
            </w:r>
          </w:p>
        </w:tc>
        <w:tc>
          <w:tcPr>
            <w:tcW w:w="851" w:type="dxa"/>
            <w:tcBorders>
              <w:top w:val="nil"/>
              <w:left w:val="nil"/>
              <w:bottom w:val="nil"/>
              <w:right w:val="nil"/>
            </w:tcBorders>
            <w:shd w:val="clear" w:color="auto" w:fill="auto"/>
            <w:noWrap/>
            <w:vAlign w:val="bottom"/>
            <w:hideMark/>
          </w:tcPr>
          <w:p w14:paraId="13B303B1"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21,06</w:t>
            </w:r>
          </w:p>
        </w:tc>
        <w:tc>
          <w:tcPr>
            <w:tcW w:w="850" w:type="dxa"/>
            <w:tcBorders>
              <w:top w:val="nil"/>
              <w:left w:val="nil"/>
              <w:bottom w:val="nil"/>
              <w:right w:val="nil"/>
            </w:tcBorders>
            <w:shd w:val="clear" w:color="auto" w:fill="auto"/>
            <w:noWrap/>
            <w:vAlign w:val="bottom"/>
            <w:hideMark/>
          </w:tcPr>
          <w:p w14:paraId="55A162E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0,59</w:t>
            </w:r>
          </w:p>
        </w:tc>
        <w:tc>
          <w:tcPr>
            <w:tcW w:w="767" w:type="dxa"/>
            <w:tcBorders>
              <w:top w:val="nil"/>
              <w:left w:val="nil"/>
              <w:bottom w:val="nil"/>
              <w:right w:val="nil"/>
            </w:tcBorders>
            <w:shd w:val="clear" w:color="auto" w:fill="auto"/>
            <w:noWrap/>
            <w:vAlign w:val="bottom"/>
            <w:hideMark/>
          </w:tcPr>
          <w:p w14:paraId="2B5C54A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20,47</w:t>
            </w:r>
          </w:p>
        </w:tc>
        <w:tc>
          <w:tcPr>
            <w:tcW w:w="951" w:type="dxa"/>
            <w:tcBorders>
              <w:top w:val="nil"/>
              <w:left w:val="single" w:sz="4" w:space="0" w:color="auto"/>
              <w:bottom w:val="nil"/>
              <w:right w:val="nil"/>
            </w:tcBorders>
            <w:shd w:val="clear" w:color="auto" w:fill="auto"/>
            <w:noWrap/>
            <w:vAlign w:val="bottom"/>
            <w:hideMark/>
          </w:tcPr>
          <w:p w14:paraId="1028FDA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-1,13</w:t>
            </w:r>
          </w:p>
        </w:tc>
        <w:tc>
          <w:tcPr>
            <w:tcW w:w="951" w:type="dxa"/>
            <w:tcBorders>
              <w:top w:val="nil"/>
              <w:left w:val="nil"/>
              <w:bottom w:val="nil"/>
              <w:right w:val="nil"/>
            </w:tcBorders>
            <w:shd w:val="clear" w:color="auto" w:fill="auto"/>
            <w:noWrap/>
            <w:vAlign w:val="bottom"/>
            <w:hideMark/>
          </w:tcPr>
          <w:p w14:paraId="0F98188F" w14:textId="77777777" w:rsidR="007A17BA" w:rsidRPr="00602CAE" w:rsidRDefault="007A17BA" w:rsidP="00A3320B">
            <w:pPr>
              <w:spacing w:after="0" w:line="240" w:lineRule="auto"/>
              <w:jc w:val="right"/>
              <w:rPr>
                <w:rFonts w:ascii="Arial" w:eastAsia="Times New Roman" w:hAnsi="Arial" w:cs="Arial"/>
                <w:color w:val="FF0000"/>
                <w:sz w:val="24"/>
                <w:szCs w:val="24"/>
              </w:rPr>
            </w:pPr>
            <w:r w:rsidRPr="00602CAE">
              <w:rPr>
                <w:rFonts w:ascii="Arial" w:eastAsia="Times New Roman" w:hAnsi="Arial" w:cs="Arial"/>
                <w:color w:val="FF0000"/>
                <w:sz w:val="24"/>
                <w:szCs w:val="24"/>
              </w:rPr>
              <w:t>16,05</w:t>
            </w:r>
          </w:p>
        </w:tc>
        <w:tc>
          <w:tcPr>
            <w:tcW w:w="875" w:type="dxa"/>
            <w:tcBorders>
              <w:top w:val="nil"/>
              <w:left w:val="nil"/>
              <w:bottom w:val="nil"/>
              <w:right w:val="nil"/>
            </w:tcBorders>
            <w:shd w:val="clear" w:color="auto" w:fill="auto"/>
            <w:noWrap/>
            <w:vAlign w:val="bottom"/>
            <w:hideMark/>
          </w:tcPr>
          <w:p w14:paraId="58F2E975"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2,99</w:t>
            </w:r>
          </w:p>
        </w:tc>
        <w:tc>
          <w:tcPr>
            <w:tcW w:w="817" w:type="dxa"/>
            <w:tcBorders>
              <w:top w:val="nil"/>
              <w:left w:val="nil"/>
              <w:bottom w:val="nil"/>
              <w:right w:val="single" w:sz="4" w:space="0" w:color="auto"/>
            </w:tcBorders>
            <w:shd w:val="clear" w:color="auto" w:fill="auto"/>
            <w:noWrap/>
            <w:vAlign w:val="bottom"/>
            <w:hideMark/>
          </w:tcPr>
          <w:p w14:paraId="79F3209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13,06</w:t>
            </w:r>
          </w:p>
        </w:tc>
      </w:tr>
      <w:tr w:rsidR="007A17BA" w:rsidRPr="00602CAE" w14:paraId="01AA2D08"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5F6AAE32"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19</w:t>
            </w:r>
          </w:p>
        </w:tc>
        <w:tc>
          <w:tcPr>
            <w:tcW w:w="914" w:type="dxa"/>
            <w:tcBorders>
              <w:top w:val="nil"/>
              <w:left w:val="nil"/>
              <w:bottom w:val="nil"/>
              <w:right w:val="nil"/>
            </w:tcBorders>
            <w:shd w:val="clear" w:color="auto" w:fill="auto"/>
            <w:vAlign w:val="bottom"/>
            <w:hideMark/>
          </w:tcPr>
          <w:p w14:paraId="1AA99499"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PGAS</w:t>
            </w:r>
          </w:p>
        </w:tc>
        <w:tc>
          <w:tcPr>
            <w:tcW w:w="911" w:type="dxa"/>
            <w:tcBorders>
              <w:top w:val="nil"/>
              <w:left w:val="single" w:sz="4" w:space="0" w:color="auto"/>
              <w:bottom w:val="nil"/>
              <w:right w:val="nil"/>
            </w:tcBorders>
            <w:shd w:val="clear" w:color="auto" w:fill="auto"/>
            <w:noWrap/>
            <w:vAlign w:val="bottom"/>
            <w:hideMark/>
          </w:tcPr>
          <w:p w14:paraId="76B682A7"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2,98</w:t>
            </w:r>
          </w:p>
        </w:tc>
        <w:tc>
          <w:tcPr>
            <w:tcW w:w="851" w:type="dxa"/>
            <w:tcBorders>
              <w:top w:val="nil"/>
              <w:left w:val="nil"/>
              <w:bottom w:val="nil"/>
              <w:right w:val="nil"/>
            </w:tcBorders>
            <w:shd w:val="clear" w:color="auto" w:fill="auto"/>
            <w:noWrap/>
            <w:vAlign w:val="bottom"/>
            <w:hideMark/>
          </w:tcPr>
          <w:p w14:paraId="52BF2F09"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18,64</w:t>
            </w:r>
          </w:p>
        </w:tc>
        <w:tc>
          <w:tcPr>
            <w:tcW w:w="850" w:type="dxa"/>
            <w:tcBorders>
              <w:top w:val="nil"/>
              <w:left w:val="nil"/>
              <w:bottom w:val="nil"/>
              <w:right w:val="nil"/>
            </w:tcBorders>
            <w:shd w:val="clear" w:color="auto" w:fill="auto"/>
            <w:noWrap/>
            <w:vAlign w:val="bottom"/>
            <w:hideMark/>
          </w:tcPr>
          <w:p w14:paraId="0B7C5B8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2,67</w:t>
            </w:r>
          </w:p>
        </w:tc>
        <w:tc>
          <w:tcPr>
            <w:tcW w:w="767" w:type="dxa"/>
            <w:tcBorders>
              <w:top w:val="nil"/>
              <w:left w:val="nil"/>
              <w:bottom w:val="nil"/>
              <w:right w:val="nil"/>
            </w:tcBorders>
            <w:shd w:val="clear" w:color="auto" w:fill="auto"/>
            <w:noWrap/>
            <w:vAlign w:val="bottom"/>
            <w:hideMark/>
          </w:tcPr>
          <w:p w14:paraId="3CD08CD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15,98</w:t>
            </w:r>
          </w:p>
        </w:tc>
        <w:tc>
          <w:tcPr>
            <w:tcW w:w="951" w:type="dxa"/>
            <w:tcBorders>
              <w:top w:val="nil"/>
              <w:left w:val="single" w:sz="4" w:space="0" w:color="auto"/>
              <w:bottom w:val="nil"/>
              <w:right w:val="nil"/>
            </w:tcBorders>
            <w:shd w:val="clear" w:color="auto" w:fill="auto"/>
            <w:noWrap/>
            <w:vAlign w:val="bottom"/>
            <w:hideMark/>
          </w:tcPr>
          <w:p w14:paraId="27B8919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0,58</w:t>
            </w:r>
          </w:p>
        </w:tc>
        <w:tc>
          <w:tcPr>
            <w:tcW w:w="951" w:type="dxa"/>
            <w:tcBorders>
              <w:top w:val="nil"/>
              <w:left w:val="nil"/>
              <w:bottom w:val="nil"/>
              <w:right w:val="nil"/>
            </w:tcBorders>
            <w:shd w:val="clear" w:color="auto" w:fill="auto"/>
            <w:noWrap/>
            <w:vAlign w:val="bottom"/>
            <w:hideMark/>
          </w:tcPr>
          <w:p w14:paraId="6EB6142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9,44</w:t>
            </w:r>
          </w:p>
        </w:tc>
        <w:tc>
          <w:tcPr>
            <w:tcW w:w="875" w:type="dxa"/>
            <w:tcBorders>
              <w:top w:val="nil"/>
              <w:left w:val="nil"/>
              <w:bottom w:val="nil"/>
              <w:right w:val="nil"/>
            </w:tcBorders>
            <w:shd w:val="clear" w:color="auto" w:fill="auto"/>
            <w:noWrap/>
            <w:vAlign w:val="bottom"/>
            <w:hideMark/>
          </w:tcPr>
          <w:p w14:paraId="5A2F6B1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2,60</w:t>
            </w:r>
          </w:p>
        </w:tc>
        <w:tc>
          <w:tcPr>
            <w:tcW w:w="817" w:type="dxa"/>
            <w:tcBorders>
              <w:top w:val="nil"/>
              <w:left w:val="nil"/>
              <w:bottom w:val="nil"/>
              <w:right w:val="single" w:sz="4" w:space="0" w:color="auto"/>
            </w:tcBorders>
            <w:shd w:val="clear" w:color="auto" w:fill="auto"/>
            <w:noWrap/>
            <w:vAlign w:val="bottom"/>
            <w:hideMark/>
          </w:tcPr>
          <w:p w14:paraId="682C2C3E"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6,85</w:t>
            </w:r>
          </w:p>
        </w:tc>
      </w:tr>
      <w:tr w:rsidR="007A17BA" w:rsidRPr="00602CAE" w14:paraId="4ABF5B10"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788E2B99"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20</w:t>
            </w:r>
          </w:p>
        </w:tc>
        <w:tc>
          <w:tcPr>
            <w:tcW w:w="914" w:type="dxa"/>
            <w:tcBorders>
              <w:top w:val="nil"/>
              <w:left w:val="nil"/>
              <w:bottom w:val="nil"/>
              <w:right w:val="nil"/>
            </w:tcBorders>
            <w:shd w:val="clear" w:color="auto" w:fill="auto"/>
            <w:vAlign w:val="bottom"/>
            <w:hideMark/>
          </w:tcPr>
          <w:p w14:paraId="012B866C"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PTBA</w:t>
            </w:r>
          </w:p>
        </w:tc>
        <w:tc>
          <w:tcPr>
            <w:tcW w:w="911" w:type="dxa"/>
            <w:tcBorders>
              <w:top w:val="nil"/>
              <w:left w:val="single" w:sz="4" w:space="0" w:color="auto"/>
              <w:bottom w:val="nil"/>
              <w:right w:val="nil"/>
            </w:tcBorders>
            <w:shd w:val="clear" w:color="auto" w:fill="auto"/>
            <w:noWrap/>
            <w:vAlign w:val="bottom"/>
            <w:hideMark/>
          </w:tcPr>
          <w:p w14:paraId="7DD0833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5,47</w:t>
            </w:r>
          </w:p>
        </w:tc>
        <w:tc>
          <w:tcPr>
            <w:tcW w:w="851" w:type="dxa"/>
            <w:tcBorders>
              <w:top w:val="nil"/>
              <w:left w:val="nil"/>
              <w:bottom w:val="nil"/>
              <w:right w:val="nil"/>
            </w:tcBorders>
            <w:shd w:val="clear" w:color="auto" w:fill="auto"/>
            <w:noWrap/>
            <w:vAlign w:val="bottom"/>
            <w:hideMark/>
          </w:tcPr>
          <w:p w14:paraId="4346FF1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13,19</w:t>
            </w:r>
          </w:p>
        </w:tc>
        <w:tc>
          <w:tcPr>
            <w:tcW w:w="850" w:type="dxa"/>
            <w:tcBorders>
              <w:top w:val="nil"/>
              <w:left w:val="nil"/>
              <w:bottom w:val="nil"/>
              <w:right w:val="nil"/>
            </w:tcBorders>
            <w:shd w:val="clear" w:color="auto" w:fill="auto"/>
            <w:noWrap/>
            <w:vAlign w:val="bottom"/>
            <w:hideMark/>
          </w:tcPr>
          <w:p w14:paraId="15B420F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1,37</w:t>
            </w:r>
          </w:p>
        </w:tc>
        <w:tc>
          <w:tcPr>
            <w:tcW w:w="767" w:type="dxa"/>
            <w:tcBorders>
              <w:top w:val="nil"/>
              <w:left w:val="nil"/>
              <w:bottom w:val="nil"/>
              <w:right w:val="nil"/>
            </w:tcBorders>
            <w:shd w:val="clear" w:color="auto" w:fill="auto"/>
            <w:noWrap/>
            <w:vAlign w:val="bottom"/>
            <w:hideMark/>
          </w:tcPr>
          <w:p w14:paraId="3A6286B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11,82</w:t>
            </w:r>
          </w:p>
        </w:tc>
        <w:tc>
          <w:tcPr>
            <w:tcW w:w="951" w:type="dxa"/>
            <w:tcBorders>
              <w:top w:val="nil"/>
              <w:left w:val="single" w:sz="4" w:space="0" w:color="auto"/>
              <w:bottom w:val="nil"/>
              <w:right w:val="nil"/>
            </w:tcBorders>
            <w:shd w:val="clear" w:color="auto" w:fill="auto"/>
            <w:noWrap/>
            <w:vAlign w:val="bottom"/>
            <w:hideMark/>
          </w:tcPr>
          <w:p w14:paraId="70D7F206"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-3,52</w:t>
            </w:r>
          </w:p>
        </w:tc>
        <w:tc>
          <w:tcPr>
            <w:tcW w:w="951" w:type="dxa"/>
            <w:tcBorders>
              <w:top w:val="nil"/>
              <w:left w:val="nil"/>
              <w:bottom w:val="nil"/>
              <w:right w:val="nil"/>
            </w:tcBorders>
            <w:shd w:val="clear" w:color="auto" w:fill="auto"/>
            <w:noWrap/>
            <w:vAlign w:val="bottom"/>
            <w:hideMark/>
          </w:tcPr>
          <w:p w14:paraId="276CC99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9,03</w:t>
            </w:r>
          </w:p>
        </w:tc>
        <w:tc>
          <w:tcPr>
            <w:tcW w:w="875" w:type="dxa"/>
            <w:tcBorders>
              <w:top w:val="nil"/>
              <w:left w:val="nil"/>
              <w:bottom w:val="nil"/>
              <w:right w:val="nil"/>
            </w:tcBorders>
            <w:shd w:val="clear" w:color="auto" w:fill="auto"/>
            <w:noWrap/>
            <w:vAlign w:val="bottom"/>
            <w:hideMark/>
          </w:tcPr>
          <w:p w14:paraId="137D7D0C"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1,34</w:t>
            </w:r>
          </w:p>
        </w:tc>
        <w:tc>
          <w:tcPr>
            <w:tcW w:w="817" w:type="dxa"/>
            <w:tcBorders>
              <w:top w:val="nil"/>
              <w:left w:val="nil"/>
              <w:bottom w:val="nil"/>
              <w:right w:val="single" w:sz="4" w:space="0" w:color="auto"/>
            </w:tcBorders>
            <w:shd w:val="clear" w:color="auto" w:fill="auto"/>
            <w:noWrap/>
            <w:vAlign w:val="bottom"/>
            <w:hideMark/>
          </w:tcPr>
          <w:p w14:paraId="5032DFC5"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7,69</w:t>
            </w:r>
          </w:p>
        </w:tc>
      </w:tr>
      <w:tr w:rsidR="007A17BA" w:rsidRPr="00602CAE" w14:paraId="5AC9A34A"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2A154E21" w14:textId="77777777" w:rsidR="007A17BA" w:rsidRPr="00602CAE" w:rsidRDefault="007A17BA" w:rsidP="00A3320B">
            <w:pPr>
              <w:spacing w:after="0" w:line="240" w:lineRule="auto"/>
              <w:jc w:val="center"/>
              <w:rPr>
                <w:rFonts w:ascii="Arial" w:eastAsia="Times New Roman" w:hAnsi="Arial" w:cs="Arial"/>
              </w:rPr>
            </w:pPr>
            <w:r w:rsidRPr="00602CAE">
              <w:rPr>
                <w:rFonts w:ascii="Arial" w:eastAsia="Times New Roman" w:hAnsi="Arial" w:cs="Arial"/>
              </w:rPr>
              <w:t>21</w:t>
            </w:r>
          </w:p>
        </w:tc>
        <w:tc>
          <w:tcPr>
            <w:tcW w:w="914" w:type="dxa"/>
            <w:tcBorders>
              <w:top w:val="nil"/>
              <w:left w:val="nil"/>
              <w:bottom w:val="nil"/>
              <w:right w:val="nil"/>
            </w:tcBorders>
            <w:shd w:val="clear" w:color="auto" w:fill="auto"/>
            <w:vAlign w:val="bottom"/>
            <w:hideMark/>
          </w:tcPr>
          <w:p w14:paraId="0E630F40" w14:textId="77777777" w:rsidR="007A17BA" w:rsidRPr="00602CAE" w:rsidRDefault="007A17BA" w:rsidP="00A3320B">
            <w:pPr>
              <w:spacing w:after="0" w:line="240" w:lineRule="auto"/>
              <w:rPr>
                <w:rFonts w:ascii="Arial" w:eastAsia="Times New Roman" w:hAnsi="Arial" w:cs="Arial"/>
              </w:rPr>
            </w:pPr>
            <w:r w:rsidRPr="00602CAE">
              <w:rPr>
                <w:rFonts w:ascii="Arial" w:eastAsia="Times New Roman" w:hAnsi="Arial" w:cs="Arial"/>
              </w:rPr>
              <w:t>PTPP</w:t>
            </w:r>
          </w:p>
        </w:tc>
        <w:tc>
          <w:tcPr>
            <w:tcW w:w="911" w:type="dxa"/>
            <w:tcBorders>
              <w:top w:val="nil"/>
              <w:left w:val="single" w:sz="4" w:space="0" w:color="auto"/>
              <w:bottom w:val="nil"/>
              <w:right w:val="nil"/>
            </w:tcBorders>
            <w:shd w:val="clear" w:color="auto" w:fill="auto"/>
            <w:noWrap/>
            <w:vAlign w:val="bottom"/>
            <w:hideMark/>
          </w:tcPr>
          <w:p w14:paraId="094CB3C4" w14:textId="77777777" w:rsidR="007A17BA" w:rsidRPr="003A44A7" w:rsidRDefault="007A17BA" w:rsidP="00A3320B">
            <w:pPr>
              <w:spacing w:after="0" w:line="240" w:lineRule="auto"/>
              <w:jc w:val="right"/>
              <w:rPr>
                <w:rFonts w:ascii="Arial" w:eastAsia="Times New Roman" w:hAnsi="Arial" w:cs="Arial"/>
                <w:color w:val="FF0000"/>
              </w:rPr>
            </w:pPr>
            <w:r w:rsidRPr="003A44A7">
              <w:rPr>
                <w:rFonts w:ascii="Arial" w:eastAsia="Times New Roman" w:hAnsi="Arial" w:cs="Arial"/>
                <w:color w:val="FF0000"/>
              </w:rPr>
              <w:t>-4,73</w:t>
            </w:r>
          </w:p>
        </w:tc>
        <w:tc>
          <w:tcPr>
            <w:tcW w:w="851" w:type="dxa"/>
            <w:tcBorders>
              <w:top w:val="nil"/>
              <w:left w:val="nil"/>
              <w:bottom w:val="nil"/>
              <w:right w:val="nil"/>
            </w:tcBorders>
            <w:shd w:val="clear" w:color="auto" w:fill="auto"/>
            <w:noWrap/>
            <w:vAlign w:val="bottom"/>
            <w:hideMark/>
          </w:tcPr>
          <w:p w14:paraId="5E990B71"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22,19</w:t>
            </w:r>
          </w:p>
        </w:tc>
        <w:tc>
          <w:tcPr>
            <w:tcW w:w="850" w:type="dxa"/>
            <w:tcBorders>
              <w:top w:val="nil"/>
              <w:left w:val="nil"/>
              <w:bottom w:val="nil"/>
              <w:right w:val="nil"/>
            </w:tcBorders>
            <w:shd w:val="clear" w:color="auto" w:fill="auto"/>
            <w:noWrap/>
            <w:vAlign w:val="bottom"/>
            <w:hideMark/>
          </w:tcPr>
          <w:p w14:paraId="3058D275" w14:textId="77777777" w:rsidR="007A17BA" w:rsidRPr="003A44A7" w:rsidRDefault="007A17BA" w:rsidP="00A3320B">
            <w:pPr>
              <w:spacing w:after="0" w:line="240" w:lineRule="auto"/>
              <w:jc w:val="right"/>
              <w:rPr>
                <w:rFonts w:ascii="Arial" w:eastAsia="Times New Roman" w:hAnsi="Arial" w:cs="Arial"/>
                <w:color w:val="FF0000"/>
              </w:rPr>
            </w:pPr>
            <w:r w:rsidRPr="003A44A7">
              <w:rPr>
                <w:rFonts w:ascii="Arial" w:eastAsia="Times New Roman" w:hAnsi="Arial" w:cs="Arial"/>
                <w:color w:val="FF0000"/>
              </w:rPr>
              <w:t>-1,32</w:t>
            </w:r>
          </w:p>
        </w:tc>
        <w:tc>
          <w:tcPr>
            <w:tcW w:w="767" w:type="dxa"/>
            <w:tcBorders>
              <w:top w:val="nil"/>
              <w:left w:val="nil"/>
              <w:bottom w:val="nil"/>
              <w:right w:val="nil"/>
            </w:tcBorders>
            <w:shd w:val="clear" w:color="auto" w:fill="auto"/>
            <w:noWrap/>
            <w:vAlign w:val="bottom"/>
            <w:hideMark/>
          </w:tcPr>
          <w:p w14:paraId="5A8E954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23,51</w:t>
            </w:r>
          </w:p>
        </w:tc>
        <w:tc>
          <w:tcPr>
            <w:tcW w:w="951" w:type="dxa"/>
            <w:tcBorders>
              <w:top w:val="nil"/>
              <w:left w:val="single" w:sz="4" w:space="0" w:color="auto"/>
              <w:bottom w:val="nil"/>
              <w:right w:val="nil"/>
            </w:tcBorders>
            <w:shd w:val="clear" w:color="auto" w:fill="auto"/>
            <w:noWrap/>
            <w:vAlign w:val="bottom"/>
            <w:hideMark/>
          </w:tcPr>
          <w:p w14:paraId="2B01257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0,08</w:t>
            </w:r>
          </w:p>
        </w:tc>
        <w:tc>
          <w:tcPr>
            <w:tcW w:w="951" w:type="dxa"/>
            <w:tcBorders>
              <w:top w:val="nil"/>
              <w:left w:val="nil"/>
              <w:bottom w:val="nil"/>
              <w:right w:val="nil"/>
            </w:tcBorders>
            <w:shd w:val="clear" w:color="auto" w:fill="auto"/>
            <w:noWrap/>
            <w:vAlign w:val="bottom"/>
            <w:hideMark/>
          </w:tcPr>
          <w:p w14:paraId="66076FA4"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16,03</w:t>
            </w:r>
          </w:p>
        </w:tc>
        <w:tc>
          <w:tcPr>
            <w:tcW w:w="875" w:type="dxa"/>
            <w:tcBorders>
              <w:top w:val="nil"/>
              <w:left w:val="nil"/>
              <w:bottom w:val="nil"/>
              <w:right w:val="nil"/>
            </w:tcBorders>
            <w:shd w:val="clear" w:color="auto" w:fill="auto"/>
            <w:noWrap/>
            <w:vAlign w:val="bottom"/>
            <w:hideMark/>
          </w:tcPr>
          <w:p w14:paraId="4652DADE" w14:textId="77777777" w:rsidR="007A17BA" w:rsidRPr="00602CAE" w:rsidRDefault="007A17BA" w:rsidP="00A3320B">
            <w:pPr>
              <w:spacing w:after="0" w:line="240" w:lineRule="auto"/>
              <w:jc w:val="right"/>
              <w:rPr>
                <w:rFonts w:ascii="Arial" w:eastAsia="Times New Roman" w:hAnsi="Arial" w:cs="Arial"/>
                <w:color w:val="FF0000"/>
                <w:sz w:val="24"/>
                <w:szCs w:val="24"/>
              </w:rPr>
            </w:pPr>
            <w:r w:rsidRPr="00602CAE">
              <w:rPr>
                <w:rFonts w:ascii="Arial" w:eastAsia="Times New Roman" w:hAnsi="Arial" w:cs="Arial"/>
                <w:color w:val="FF0000"/>
                <w:sz w:val="24"/>
                <w:szCs w:val="24"/>
              </w:rPr>
              <w:t>5,03</w:t>
            </w:r>
          </w:p>
        </w:tc>
        <w:tc>
          <w:tcPr>
            <w:tcW w:w="817" w:type="dxa"/>
            <w:tcBorders>
              <w:top w:val="nil"/>
              <w:left w:val="nil"/>
              <w:bottom w:val="nil"/>
              <w:right w:val="single" w:sz="4" w:space="0" w:color="auto"/>
            </w:tcBorders>
            <w:shd w:val="clear" w:color="auto" w:fill="auto"/>
            <w:noWrap/>
            <w:vAlign w:val="bottom"/>
            <w:hideMark/>
          </w:tcPr>
          <w:p w14:paraId="73A34CE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11,00</w:t>
            </w:r>
          </w:p>
        </w:tc>
      </w:tr>
      <w:tr w:rsidR="007A17BA" w:rsidRPr="00602CAE" w14:paraId="46AB5747"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048A2D6C" w14:textId="77777777" w:rsidR="007A17BA" w:rsidRPr="00602CAE" w:rsidRDefault="007A17BA" w:rsidP="00A3320B">
            <w:pPr>
              <w:spacing w:after="0" w:line="240" w:lineRule="auto"/>
              <w:jc w:val="center"/>
              <w:rPr>
                <w:rFonts w:ascii="Arial" w:eastAsia="Times New Roman" w:hAnsi="Arial" w:cs="Arial"/>
              </w:rPr>
            </w:pPr>
            <w:r w:rsidRPr="00602CAE">
              <w:rPr>
                <w:rFonts w:ascii="Arial" w:eastAsia="Times New Roman" w:hAnsi="Arial" w:cs="Arial"/>
              </w:rPr>
              <w:t>22</w:t>
            </w:r>
          </w:p>
        </w:tc>
        <w:tc>
          <w:tcPr>
            <w:tcW w:w="914" w:type="dxa"/>
            <w:tcBorders>
              <w:top w:val="nil"/>
              <w:left w:val="nil"/>
              <w:bottom w:val="nil"/>
              <w:right w:val="nil"/>
            </w:tcBorders>
            <w:shd w:val="clear" w:color="auto" w:fill="auto"/>
            <w:vAlign w:val="bottom"/>
            <w:hideMark/>
          </w:tcPr>
          <w:p w14:paraId="43FD2C0D" w14:textId="77777777" w:rsidR="007A17BA" w:rsidRPr="00602CAE" w:rsidRDefault="007A17BA" w:rsidP="00A3320B">
            <w:pPr>
              <w:spacing w:after="0" w:line="240" w:lineRule="auto"/>
              <w:rPr>
                <w:rFonts w:ascii="Arial" w:eastAsia="Times New Roman" w:hAnsi="Arial" w:cs="Arial"/>
              </w:rPr>
            </w:pPr>
            <w:r w:rsidRPr="00602CAE">
              <w:rPr>
                <w:rFonts w:ascii="Arial" w:eastAsia="Times New Roman" w:hAnsi="Arial" w:cs="Arial"/>
              </w:rPr>
              <w:t>SCMA</w:t>
            </w:r>
          </w:p>
        </w:tc>
        <w:tc>
          <w:tcPr>
            <w:tcW w:w="911" w:type="dxa"/>
            <w:tcBorders>
              <w:top w:val="nil"/>
              <w:left w:val="single" w:sz="4" w:space="0" w:color="auto"/>
              <w:bottom w:val="nil"/>
              <w:right w:val="nil"/>
            </w:tcBorders>
            <w:shd w:val="clear" w:color="auto" w:fill="auto"/>
            <w:noWrap/>
            <w:vAlign w:val="bottom"/>
            <w:hideMark/>
          </w:tcPr>
          <w:p w14:paraId="628FC1D1" w14:textId="77777777" w:rsidR="007A17BA" w:rsidRPr="003A44A7" w:rsidRDefault="007A17BA" w:rsidP="00A3320B">
            <w:pPr>
              <w:spacing w:after="0" w:line="240" w:lineRule="auto"/>
              <w:jc w:val="right"/>
              <w:rPr>
                <w:rFonts w:ascii="Arial" w:eastAsia="Times New Roman" w:hAnsi="Arial" w:cs="Arial"/>
                <w:color w:val="FF0000"/>
              </w:rPr>
            </w:pPr>
            <w:r w:rsidRPr="003A44A7">
              <w:rPr>
                <w:rFonts w:ascii="Arial" w:eastAsia="Times New Roman" w:hAnsi="Arial" w:cs="Arial"/>
                <w:color w:val="FF0000"/>
              </w:rPr>
              <w:t>20,30</w:t>
            </w:r>
          </w:p>
        </w:tc>
        <w:tc>
          <w:tcPr>
            <w:tcW w:w="851" w:type="dxa"/>
            <w:tcBorders>
              <w:top w:val="nil"/>
              <w:left w:val="nil"/>
              <w:bottom w:val="nil"/>
              <w:right w:val="nil"/>
            </w:tcBorders>
            <w:shd w:val="clear" w:color="auto" w:fill="auto"/>
            <w:noWrap/>
            <w:vAlign w:val="bottom"/>
            <w:hideMark/>
          </w:tcPr>
          <w:p w14:paraId="400B59A0" w14:textId="77777777" w:rsidR="007A17BA" w:rsidRPr="003A44A7" w:rsidRDefault="007A17BA" w:rsidP="00A3320B">
            <w:pPr>
              <w:spacing w:after="0" w:line="240" w:lineRule="auto"/>
              <w:jc w:val="right"/>
              <w:rPr>
                <w:rFonts w:ascii="Arial" w:eastAsia="Times New Roman" w:hAnsi="Arial" w:cs="Arial"/>
                <w:color w:val="FF0000"/>
              </w:rPr>
            </w:pPr>
            <w:r w:rsidRPr="003A44A7">
              <w:rPr>
                <w:rFonts w:ascii="Arial" w:eastAsia="Times New Roman" w:hAnsi="Arial" w:cs="Arial"/>
                <w:color w:val="FF0000"/>
              </w:rPr>
              <w:t>99,41</w:t>
            </w:r>
          </w:p>
        </w:tc>
        <w:tc>
          <w:tcPr>
            <w:tcW w:w="850" w:type="dxa"/>
            <w:tcBorders>
              <w:top w:val="nil"/>
              <w:left w:val="nil"/>
              <w:bottom w:val="nil"/>
              <w:right w:val="nil"/>
            </w:tcBorders>
            <w:shd w:val="clear" w:color="auto" w:fill="auto"/>
            <w:noWrap/>
            <w:vAlign w:val="bottom"/>
            <w:hideMark/>
          </w:tcPr>
          <w:p w14:paraId="0E7A1BC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-0,57</w:t>
            </w:r>
          </w:p>
        </w:tc>
        <w:tc>
          <w:tcPr>
            <w:tcW w:w="767" w:type="dxa"/>
            <w:tcBorders>
              <w:top w:val="nil"/>
              <w:left w:val="nil"/>
              <w:bottom w:val="nil"/>
              <w:right w:val="nil"/>
            </w:tcBorders>
            <w:shd w:val="clear" w:color="auto" w:fill="auto"/>
            <w:noWrap/>
            <w:vAlign w:val="bottom"/>
            <w:hideMark/>
          </w:tcPr>
          <w:p w14:paraId="7D887429" w14:textId="77777777" w:rsidR="007A17BA" w:rsidRPr="003A44A7" w:rsidRDefault="007A17BA" w:rsidP="00A3320B">
            <w:pPr>
              <w:spacing w:after="0" w:line="240" w:lineRule="auto"/>
              <w:jc w:val="right"/>
              <w:rPr>
                <w:rFonts w:ascii="Arial" w:eastAsia="Times New Roman" w:hAnsi="Arial" w:cs="Arial"/>
                <w:color w:val="FF0000"/>
              </w:rPr>
            </w:pPr>
            <w:r w:rsidRPr="003A44A7">
              <w:rPr>
                <w:rFonts w:ascii="Arial" w:eastAsia="Times New Roman" w:hAnsi="Arial" w:cs="Arial"/>
                <w:color w:val="FF0000"/>
              </w:rPr>
              <w:t>99,98</w:t>
            </w:r>
          </w:p>
        </w:tc>
        <w:tc>
          <w:tcPr>
            <w:tcW w:w="951" w:type="dxa"/>
            <w:tcBorders>
              <w:top w:val="nil"/>
              <w:left w:val="single" w:sz="4" w:space="0" w:color="auto"/>
              <w:bottom w:val="nil"/>
              <w:right w:val="nil"/>
            </w:tcBorders>
            <w:shd w:val="clear" w:color="auto" w:fill="auto"/>
            <w:noWrap/>
            <w:vAlign w:val="bottom"/>
            <w:hideMark/>
          </w:tcPr>
          <w:p w14:paraId="76DD450C"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-1,86</w:t>
            </w:r>
          </w:p>
        </w:tc>
        <w:tc>
          <w:tcPr>
            <w:tcW w:w="951" w:type="dxa"/>
            <w:tcBorders>
              <w:top w:val="nil"/>
              <w:left w:val="nil"/>
              <w:bottom w:val="nil"/>
              <w:right w:val="nil"/>
            </w:tcBorders>
            <w:shd w:val="clear" w:color="auto" w:fill="auto"/>
            <w:noWrap/>
            <w:vAlign w:val="bottom"/>
            <w:hideMark/>
          </w:tcPr>
          <w:p w14:paraId="21AEDCD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10,03</w:t>
            </w:r>
          </w:p>
        </w:tc>
        <w:tc>
          <w:tcPr>
            <w:tcW w:w="875" w:type="dxa"/>
            <w:tcBorders>
              <w:top w:val="nil"/>
              <w:left w:val="nil"/>
              <w:bottom w:val="nil"/>
              <w:right w:val="nil"/>
            </w:tcBorders>
            <w:shd w:val="clear" w:color="auto" w:fill="auto"/>
            <w:noWrap/>
            <w:vAlign w:val="bottom"/>
            <w:hideMark/>
          </w:tcPr>
          <w:p w14:paraId="4C59F05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1,91</w:t>
            </w:r>
          </w:p>
        </w:tc>
        <w:tc>
          <w:tcPr>
            <w:tcW w:w="817" w:type="dxa"/>
            <w:tcBorders>
              <w:top w:val="nil"/>
              <w:left w:val="nil"/>
              <w:bottom w:val="nil"/>
              <w:right w:val="single" w:sz="4" w:space="0" w:color="auto"/>
            </w:tcBorders>
            <w:shd w:val="clear" w:color="auto" w:fill="auto"/>
            <w:noWrap/>
            <w:vAlign w:val="bottom"/>
            <w:hideMark/>
          </w:tcPr>
          <w:p w14:paraId="31668FE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8,11</w:t>
            </w:r>
          </w:p>
        </w:tc>
      </w:tr>
      <w:tr w:rsidR="007A17BA" w:rsidRPr="00602CAE" w14:paraId="05CB4E16"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364007C6"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23</w:t>
            </w:r>
          </w:p>
        </w:tc>
        <w:tc>
          <w:tcPr>
            <w:tcW w:w="914" w:type="dxa"/>
            <w:tcBorders>
              <w:top w:val="nil"/>
              <w:left w:val="nil"/>
              <w:bottom w:val="nil"/>
              <w:right w:val="nil"/>
            </w:tcBorders>
            <w:shd w:val="clear" w:color="auto" w:fill="auto"/>
            <w:vAlign w:val="bottom"/>
            <w:hideMark/>
          </w:tcPr>
          <w:p w14:paraId="51770D9F"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SMGR</w:t>
            </w:r>
          </w:p>
        </w:tc>
        <w:tc>
          <w:tcPr>
            <w:tcW w:w="911" w:type="dxa"/>
            <w:tcBorders>
              <w:top w:val="nil"/>
              <w:left w:val="single" w:sz="4" w:space="0" w:color="auto"/>
              <w:bottom w:val="nil"/>
              <w:right w:val="nil"/>
            </w:tcBorders>
            <w:shd w:val="clear" w:color="auto" w:fill="auto"/>
            <w:noWrap/>
            <w:vAlign w:val="bottom"/>
            <w:hideMark/>
          </w:tcPr>
          <w:p w14:paraId="5F526CA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2,23</w:t>
            </w:r>
          </w:p>
        </w:tc>
        <w:tc>
          <w:tcPr>
            <w:tcW w:w="851" w:type="dxa"/>
            <w:tcBorders>
              <w:top w:val="nil"/>
              <w:left w:val="nil"/>
              <w:bottom w:val="nil"/>
              <w:right w:val="nil"/>
            </w:tcBorders>
            <w:shd w:val="clear" w:color="auto" w:fill="auto"/>
            <w:noWrap/>
            <w:vAlign w:val="bottom"/>
            <w:hideMark/>
          </w:tcPr>
          <w:p w14:paraId="781FC923"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15,04</w:t>
            </w:r>
          </w:p>
        </w:tc>
        <w:tc>
          <w:tcPr>
            <w:tcW w:w="850" w:type="dxa"/>
            <w:tcBorders>
              <w:top w:val="nil"/>
              <w:left w:val="nil"/>
              <w:bottom w:val="nil"/>
              <w:right w:val="nil"/>
            </w:tcBorders>
            <w:shd w:val="clear" w:color="auto" w:fill="auto"/>
            <w:noWrap/>
            <w:vAlign w:val="bottom"/>
            <w:hideMark/>
          </w:tcPr>
          <w:p w14:paraId="76744EE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3,28</w:t>
            </w:r>
          </w:p>
        </w:tc>
        <w:tc>
          <w:tcPr>
            <w:tcW w:w="767" w:type="dxa"/>
            <w:tcBorders>
              <w:top w:val="nil"/>
              <w:left w:val="nil"/>
              <w:bottom w:val="nil"/>
              <w:right w:val="nil"/>
            </w:tcBorders>
            <w:shd w:val="clear" w:color="auto" w:fill="auto"/>
            <w:noWrap/>
            <w:vAlign w:val="bottom"/>
            <w:hideMark/>
          </w:tcPr>
          <w:p w14:paraId="6704ED2E"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11,76</w:t>
            </w:r>
          </w:p>
        </w:tc>
        <w:tc>
          <w:tcPr>
            <w:tcW w:w="951" w:type="dxa"/>
            <w:tcBorders>
              <w:top w:val="nil"/>
              <w:left w:val="single" w:sz="4" w:space="0" w:color="auto"/>
              <w:bottom w:val="nil"/>
              <w:right w:val="nil"/>
            </w:tcBorders>
            <w:shd w:val="clear" w:color="auto" w:fill="auto"/>
            <w:noWrap/>
            <w:vAlign w:val="bottom"/>
            <w:hideMark/>
          </w:tcPr>
          <w:p w14:paraId="430BED2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0,75</w:t>
            </w:r>
          </w:p>
        </w:tc>
        <w:tc>
          <w:tcPr>
            <w:tcW w:w="951" w:type="dxa"/>
            <w:tcBorders>
              <w:top w:val="nil"/>
              <w:left w:val="nil"/>
              <w:bottom w:val="nil"/>
              <w:right w:val="nil"/>
            </w:tcBorders>
            <w:shd w:val="clear" w:color="auto" w:fill="auto"/>
            <w:noWrap/>
            <w:vAlign w:val="bottom"/>
            <w:hideMark/>
          </w:tcPr>
          <w:p w14:paraId="3B94E8A6"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9,12</w:t>
            </w:r>
          </w:p>
        </w:tc>
        <w:tc>
          <w:tcPr>
            <w:tcW w:w="875" w:type="dxa"/>
            <w:tcBorders>
              <w:top w:val="nil"/>
              <w:left w:val="nil"/>
              <w:bottom w:val="nil"/>
              <w:right w:val="nil"/>
            </w:tcBorders>
            <w:shd w:val="clear" w:color="auto" w:fill="auto"/>
            <w:noWrap/>
            <w:vAlign w:val="bottom"/>
            <w:hideMark/>
          </w:tcPr>
          <w:p w14:paraId="5AAE041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2,29</w:t>
            </w:r>
          </w:p>
        </w:tc>
        <w:tc>
          <w:tcPr>
            <w:tcW w:w="817" w:type="dxa"/>
            <w:tcBorders>
              <w:top w:val="nil"/>
              <w:left w:val="nil"/>
              <w:bottom w:val="nil"/>
              <w:right w:val="single" w:sz="4" w:space="0" w:color="auto"/>
            </w:tcBorders>
            <w:shd w:val="clear" w:color="auto" w:fill="auto"/>
            <w:noWrap/>
            <w:vAlign w:val="bottom"/>
            <w:hideMark/>
          </w:tcPr>
          <w:p w14:paraId="60DFD3C0"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6,83</w:t>
            </w:r>
          </w:p>
        </w:tc>
      </w:tr>
      <w:tr w:rsidR="007A17BA" w:rsidRPr="00602CAE" w14:paraId="336EE621"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637F5398"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24</w:t>
            </w:r>
          </w:p>
        </w:tc>
        <w:tc>
          <w:tcPr>
            <w:tcW w:w="914" w:type="dxa"/>
            <w:tcBorders>
              <w:top w:val="nil"/>
              <w:left w:val="nil"/>
              <w:bottom w:val="nil"/>
              <w:right w:val="nil"/>
            </w:tcBorders>
            <w:shd w:val="clear" w:color="auto" w:fill="auto"/>
            <w:vAlign w:val="bottom"/>
            <w:hideMark/>
          </w:tcPr>
          <w:p w14:paraId="26B6D180"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SMRA</w:t>
            </w:r>
          </w:p>
        </w:tc>
        <w:tc>
          <w:tcPr>
            <w:tcW w:w="911" w:type="dxa"/>
            <w:tcBorders>
              <w:top w:val="nil"/>
              <w:left w:val="single" w:sz="4" w:space="0" w:color="auto"/>
              <w:bottom w:val="nil"/>
              <w:right w:val="nil"/>
            </w:tcBorders>
            <w:shd w:val="clear" w:color="auto" w:fill="auto"/>
            <w:noWrap/>
            <w:vAlign w:val="bottom"/>
            <w:hideMark/>
          </w:tcPr>
          <w:p w14:paraId="4E8FE8D3"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-0,36</w:t>
            </w:r>
          </w:p>
        </w:tc>
        <w:tc>
          <w:tcPr>
            <w:tcW w:w="851" w:type="dxa"/>
            <w:tcBorders>
              <w:top w:val="nil"/>
              <w:left w:val="nil"/>
              <w:bottom w:val="nil"/>
              <w:right w:val="nil"/>
            </w:tcBorders>
            <w:shd w:val="clear" w:color="auto" w:fill="auto"/>
            <w:noWrap/>
            <w:vAlign w:val="bottom"/>
            <w:hideMark/>
          </w:tcPr>
          <w:p w14:paraId="01E3D1E1"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15,17</w:t>
            </w:r>
          </w:p>
        </w:tc>
        <w:tc>
          <w:tcPr>
            <w:tcW w:w="850" w:type="dxa"/>
            <w:tcBorders>
              <w:top w:val="nil"/>
              <w:left w:val="nil"/>
              <w:bottom w:val="nil"/>
              <w:right w:val="nil"/>
            </w:tcBorders>
            <w:shd w:val="clear" w:color="auto" w:fill="auto"/>
            <w:noWrap/>
            <w:vAlign w:val="bottom"/>
            <w:hideMark/>
          </w:tcPr>
          <w:p w14:paraId="1BF7557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2,56</w:t>
            </w:r>
          </w:p>
        </w:tc>
        <w:tc>
          <w:tcPr>
            <w:tcW w:w="767" w:type="dxa"/>
            <w:tcBorders>
              <w:top w:val="nil"/>
              <w:left w:val="nil"/>
              <w:bottom w:val="nil"/>
              <w:right w:val="nil"/>
            </w:tcBorders>
            <w:shd w:val="clear" w:color="auto" w:fill="auto"/>
            <w:noWrap/>
            <w:vAlign w:val="bottom"/>
            <w:hideMark/>
          </w:tcPr>
          <w:p w14:paraId="7A95AC70"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12,61</w:t>
            </w:r>
          </w:p>
        </w:tc>
        <w:tc>
          <w:tcPr>
            <w:tcW w:w="951" w:type="dxa"/>
            <w:tcBorders>
              <w:top w:val="nil"/>
              <w:left w:val="single" w:sz="4" w:space="0" w:color="auto"/>
              <w:bottom w:val="nil"/>
              <w:right w:val="nil"/>
            </w:tcBorders>
            <w:shd w:val="clear" w:color="auto" w:fill="auto"/>
            <w:noWrap/>
            <w:vAlign w:val="bottom"/>
            <w:hideMark/>
          </w:tcPr>
          <w:p w14:paraId="5B05341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2,81</w:t>
            </w:r>
          </w:p>
        </w:tc>
        <w:tc>
          <w:tcPr>
            <w:tcW w:w="951" w:type="dxa"/>
            <w:tcBorders>
              <w:top w:val="nil"/>
              <w:left w:val="nil"/>
              <w:bottom w:val="nil"/>
              <w:right w:val="nil"/>
            </w:tcBorders>
            <w:shd w:val="clear" w:color="auto" w:fill="auto"/>
            <w:noWrap/>
            <w:vAlign w:val="bottom"/>
            <w:hideMark/>
          </w:tcPr>
          <w:p w14:paraId="71ACCD8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15,07</w:t>
            </w:r>
          </w:p>
        </w:tc>
        <w:tc>
          <w:tcPr>
            <w:tcW w:w="875" w:type="dxa"/>
            <w:tcBorders>
              <w:top w:val="nil"/>
              <w:left w:val="nil"/>
              <w:bottom w:val="nil"/>
              <w:right w:val="nil"/>
            </w:tcBorders>
            <w:shd w:val="clear" w:color="auto" w:fill="auto"/>
            <w:noWrap/>
            <w:vAlign w:val="bottom"/>
            <w:hideMark/>
          </w:tcPr>
          <w:p w14:paraId="0D56304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3,03</w:t>
            </w:r>
          </w:p>
        </w:tc>
        <w:tc>
          <w:tcPr>
            <w:tcW w:w="817" w:type="dxa"/>
            <w:tcBorders>
              <w:top w:val="nil"/>
              <w:left w:val="nil"/>
              <w:bottom w:val="nil"/>
              <w:right w:val="single" w:sz="4" w:space="0" w:color="auto"/>
            </w:tcBorders>
            <w:shd w:val="clear" w:color="auto" w:fill="auto"/>
            <w:noWrap/>
            <w:vAlign w:val="bottom"/>
            <w:hideMark/>
          </w:tcPr>
          <w:p w14:paraId="3E85F0AD"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12,05</w:t>
            </w:r>
          </w:p>
        </w:tc>
      </w:tr>
      <w:tr w:rsidR="007A17BA" w:rsidRPr="00602CAE" w14:paraId="01978457"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407F4C31"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25</w:t>
            </w:r>
          </w:p>
        </w:tc>
        <w:tc>
          <w:tcPr>
            <w:tcW w:w="914" w:type="dxa"/>
            <w:tcBorders>
              <w:top w:val="nil"/>
              <w:left w:val="nil"/>
              <w:bottom w:val="nil"/>
              <w:right w:val="nil"/>
            </w:tcBorders>
            <w:shd w:val="clear" w:color="auto" w:fill="auto"/>
            <w:vAlign w:val="bottom"/>
            <w:hideMark/>
          </w:tcPr>
          <w:p w14:paraId="6E9AC339"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TLKM</w:t>
            </w:r>
          </w:p>
        </w:tc>
        <w:tc>
          <w:tcPr>
            <w:tcW w:w="911" w:type="dxa"/>
            <w:tcBorders>
              <w:top w:val="nil"/>
              <w:left w:val="single" w:sz="4" w:space="0" w:color="auto"/>
              <w:bottom w:val="nil"/>
              <w:right w:val="nil"/>
            </w:tcBorders>
            <w:shd w:val="clear" w:color="auto" w:fill="auto"/>
            <w:noWrap/>
            <w:vAlign w:val="bottom"/>
            <w:hideMark/>
          </w:tcPr>
          <w:p w14:paraId="4240503A"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-0,81</w:t>
            </w:r>
          </w:p>
        </w:tc>
        <w:tc>
          <w:tcPr>
            <w:tcW w:w="851" w:type="dxa"/>
            <w:tcBorders>
              <w:top w:val="nil"/>
              <w:left w:val="nil"/>
              <w:bottom w:val="nil"/>
              <w:right w:val="nil"/>
            </w:tcBorders>
            <w:shd w:val="clear" w:color="auto" w:fill="auto"/>
            <w:noWrap/>
            <w:vAlign w:val="bottom"/>
            <w:hideMark/>
          </w:tcPr>
          <w:p w14:paraId="385297EA" w14:textId="77777777" w:rsidR="007A17BA" w:rsidRPr="003A44A7" w:rsidRDefault="007A17BA" w:rsidP="00A3320B">
            <w:pPr>
              <w:spacing w:after="0" w:line="240" w:lineRule="auto"/>
              <w:jc w:val="right"/>
              <w:rPr>
                <w:rFonts w:ascii="Arial" w:eastAsia="Times New Roman" w:hAnsi="Arial" w:cs="Arial"/>
                <w:color w:val="FF0000"/>
              </w:rPr>
            </w:pPr>
            <w:r w:rsidRPr="003A44A7">
              <w:rPr>
                <w:rFonts w:ascii="Arial" w:eastAsia="Times New Roman" w:hAnsi="Arial" w:cs="Arial"/>
                <w:color w:val="FF0000"/>
              </w:rPr>
              <w:t>3,82</w:t>
            </w:r>
          </w:p>
        </w:tc>
        <w:tc>
          <w:tcPr>
            <w:tcW w:w="850" w:type="dxa"/>
            <w:tcBorders>
              <w:top w:val="nil"/>
              <w:left w:val="nil"/>
              <w:bottom w:val="nil"/>
              <w:right w:val="nil"/>
            </w:tcBorders>
            <w:shd w:val="clear" w:color="auto" w:fill="auto"/>
            <w:noWrap/>
            <w:vAlign w:val="bottom"/>
            <w:hideMark/>
          </w:tcPr>
          <w:p w14:paraId="539AB37D"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0,42</w:t>
            </w:r>
          </w:p>
        </w:tc>
        <w:tc>
          <w:tcPr>
            <w:tcW w:w="767" w:type="dxa"/>
            <w:tcBorders>
              <w:top w:val="nil"/>
              <w:left w:val="nil"/>
              <w:bottom w:val="nil"/>
              <w:right w:val="nil"/>
            </w:tcBorders>
            <w:shd w:val="clear" w:color="auto" w:fill="auto"/>
            <w:noWrap/>
            <w:vAlign w:val="bottom"/>
            <w:hideMark/>
          </w:tcPr>
          <w:p w14:paraId="70E4A730" w14:textId="77777777" w:rsidR="007A17BA" w:rsidRPr="003A44A7" w:rsidRDefault="007A17BA" w:rsidP="00A3320B">
            <w:pPr>
              <w:spacing w:after="0" w:line="240" w:lineRule="auto"/>
              <w:jc w:val="right"/>
              <w:rPr>
                <w:rFonts w:ascii="Arial" w:eastAsia="Times New Roman" w:hAnsi="Arial" w:cs="Arial"/>
                <w:color w:val="FF0000"/>
              </w:rPr>
            </w:pPr>
            <w:r w:rsidRPr="003A44A7">
              <w:rPr>
                <w:rFonts w:ascii="Arial" w:eastAsia="Times New Roman" w:hAnsi="Arial" w:cs="Arial"/>
                <w:color w:val="FF0000"/>
              </w:rPr>
              <w:t>3,40</w:t>
            </w:r>
          </w:p>
        </w:tc>
        <w:tc>
          <w:tcPr>
            <w:tcW w:w="951" w:type="dxa"/>
            <w:tcBorders>
              <w:top w:val="nil"/>
              <w:left w:val="single" w:sz="4" w:space="0" w:color="auto"/>
              <w:bottom w:val="nil"/>
              <w:right w:val="nil"/>
            </w:tcBorders>
            <w:shd w:val="clear" w:color="auto" w:fill="auto"/>
            <w:noWrap/>
            <w:vAlign w:val="bottom"/>
            <w:hideMark/>
          </w:tcPr>
          <w:p w14:paraId="0EEEC20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0,55</w:t>
            </w:r>
          </w:p>
        </w:tc>
        <w:tc>
          <w:tcPr>
            <w:tcW w:w="951" w:type="dxa"/>
            <w:tcBorders>
              <w:top w:val="nil"/>
              <w:left w:val="nil"/>
              <w:bottom w:val="nil"/>
              <w:right w:val="nil"/>
            </w:tcBorders>
            <w:shd w:val="clear" w:color="auto" w:fill="auto"/>
            <w:noWrap/>
            <w:vAlign w:val="bottom"/>
            <w:hideMark/>
          </w:tcPr>
          <w:p w14:paraId="7896DF28"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15,11</w:t>
            </w:r>
          </w:p>
        </w:tc>
        <w:tc>
          <w:tcPr>
            <w:tcW w:w="875" w:type="dxa"/>
            <w:tcBorders>
              <w:top w:val="nil"/>
              <w:left w:val="nil"/>
              <w:bottom w:val="nil"/>
              <w:right w:val="nil"/>
            </w:tcBorders>
            <w:shd w:val="clear" w:color="auto" w:fill="auto"/>
            <w:noWrap/>
            <w:vAlign w:val="bottom"/>
            <w:hideMark/>
          </w:tcPr>
          <w:p w14:paraId="4EFC0674"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0,40</w:t>
            </w:r>
          </w:p>
        </w:tc>
        <w:tc>
          <w:tcPr>
            <w:tcW w:w="817" w:type="dxa"/>
            <w:tcBorders>
              <w:top w:val="nil"/>
              <w:left w:val="nil"/>
              <w:bottom w:val="nil"/>
              <w:right w:val="single" w:sz="4" w:space="0" w:color="auto"/>
            </w:tcBorders>
            <w:shd w:val="clear" w:color="auto" w:fill="auto"/>
            <w:noWrap/>
            <w:vAlign w:val="bottom"/>
            <w:hideMark/>
          </w:tcPr>
          <w:p w14:paraId="359072F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14,71</w:t>
            </w:r>
          </w:p>
        </w:tc>
      </w:tr>
      <w:tr w:rsidR="007A17BA" w:rsidRPr="00602CAE" w14:paraId="22D9DE30"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2CBCB4D4"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26</w:t>
            </w:r>
          </w:p>
        </w:tc>
        <w:tc>
          <w:tcPr>
            <w:tcW w:w="914" w:type="dxa"/>
            <w:tcBorders>
              <w:top w:val="nil"/>
              <w:left w:val="nil"/>
              <w:bottom w:val="nil"/>
              <w:right w:val="nil"/>
            </w:tcBorders>
            <w:shd w:val="clear" w:color="auto" w:fill="auto"/>
            <w:vAlign w:val="bottom"/>
            <w:hideMark/>
          </w:tcPr>
          <w:p w14:paraId="5E71FDD6"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TPIA</w:t>
            </w:r>
          </w:p>
        </w:tc>
        <w:tc>
          <w:tcPr>
            <w:tcW w:w="911" w:type="dxa"/>
            <w:tcBorders>
              <w:top w:val="nil"/>
              <w:left w:val="single" w:sz="4" w:space="0" w:color="auto"/>
              <w:bottom w:val="nil"/>
              <w:right w:val="nil"/>
            </w:tcBorders>
            <w:shd w:val="clear" w:color="auto" w:fill="auto"/>
            <w:noWrap/>
            <w:vAlign w:val="bottom"/>
            <w:hideMark/>
          </w:tcPr>
          <w:p w14:paraId="5623D165"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0,19</w:t>
            </w:r>
          </w:p>
        </w:tc>
        <w:tc>
          <w:tcPr>
            <w:tcW w:w="851" w:type="dxa"/>
            <w:tcBorders>
              <w:top w:val="nil"/>
              <w:left w:val="nil"/>
              <w:bottom w:val="nil"/>
              <w:right w:val="nil"/>
            </w:tcBorders>
            <w:shd w:val="clear" w:color="auto" w:fill="auto"/>
            <w:noWrap/>
            <w:vAlign w:val="bottom"/>
            <w:hideMark/>
          </w:tcPr>
          <w:p w14:paraId="3724FF5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8,35</w:t>
            </w:r>
          </w:p>
        </w:tc>
        <w:tc>
          <w:tcPr>
            <w:tcW w:w="850" w:type="dxa"/>
            <w:tcBorders>
              <w:top w:val="nil"/>
              <w:left w:val="nil"/>
              <w:bottom w:val="nil"/>
              <w:right w:val="nil"/>
            </w:tcBorders>
            <w:shd w:val="clear" w:color="auto" w:fill="auto"/>
            <w:noWrap/>
            <w:vAlign w:val="bottom"/>
            <w:hideMark/>
          </w:tcPr>
          <w:p w14:paraId="21645272"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1,04</w:t>
            </w:r>
          </w:p>
        </w:tc>
        <w:tc>
          <w:tcPr>
            <w:tcW w:w="767" w:type="dxa"/>
            <w:tcBorders>
              <w:top w:val="nil"/>
              <w:left w:val="nil"/>
              <w:bottom w:val="nil"/>
              <w:right w:val="nil"/>
            </w:tcBorders>
            <w:shd w:val="clear" w:color="auto" w:fill="auto"/>
            <w:noWrap/>
            <w:vAlign w:val="bottom"/>
            <w:hideMark/>
          </w:tcPr>
          <w:p w14:paraId="20BBAED7"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7,31</w:t>
            </w:r>
          </w:p>
        </w:tc>
        <w:tc>
          <w:tcPr>
            <w:tcW w:w="951" w:type="dxa"/>
            <w:tcBorders>
              <w:top w:val="nil"/>
              <w:left w:val="single" w:sz="4" w:space="0" w:color="auto"/>
              <w:bottom w:val="nil"/>
              <w:right w:val="nil"/>
            </w:tcBorders>
            <w:shd w:val="clear" w:color="auto" w:fill="auto"/>
            <w:noWrap/>
            <w:vAlign w:val="bottom"/>
            <w:hideMark/>
          </w:tcPr>
          <w:p w14:paraId="5B2F364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5,69</w:t>
            </w:r>
          </w:p>
        </w:tc>
        <w:tc>
          <w:tcPr>
            <w:tcW w:w="951" w:type="dxa"/>
            <w:tcBorders>
              <w:top w:val="nil"/>
              <w:left w:val="nil"/>
              <w:bottom w:val="nil"/>
              <w:right w:val="nil"/>
            </w:tcBorders>
            <w:shd w:val="clear" w:color="auto" w:fill="auto"/>
            <w:noWrap/>
            <w:vAlign w:val="bottom"/>
            <w:hideMark/>
          </w:tcPr>
          <w:p w14:paraId="3D417F1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15,22</w:t>
            </w:r>
          </w:p>
        </w:tc>
        <w:tc>
          <w:tcPr>
            <w:tcW w:w="875" w:type="dxa"/>
            <w:tcBorders>
              <w:top w:val="nil"/>
              <w:left w:val="nil"/>
              <w:bottom w:val="nil"/>
              <w:right w:val="nil"/>
            </w:tcBorders>
            <w:shd w:val="clear" w:color="auto" w:fill="auto"/>
            <w:noWrap/>
            <w:vAlign w:val="bottom"/>
            <w:hideMark/>
          </w:tcPr>
          <w:p w14:paraId="14B615B0"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0,62</w:t>
            </w:r>
          </w:p>
        </w:tc>
        <w:tc>
          <w:tcPr>
            <w:tcW w:w="817" w:type="dxa"/>
            <w:tcBorders>
              <w:top w:val="nil"/>
              <w:left w:val="nil"/>
              <w:bottom w:val="nil"/>
              <w:right w:val="single" w:sz="4" w:space="0" w:color="auto"/>
            </w:tcBorders>
            <w:shd w:val="clear" w:color="auto" w:fill="auto"/>
            <w:noWrap/>
            <w:vAlign w:val="bottom"/>
            <w:hideMark/>
          </w:tcPr>
          <w:p w14:paraId="286AC37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14,60</w:t>
            </w:r>
          </w:p>
        </w:tc>
      </w:tr>
      <w:tr w:rsidR="007A17BA" w:rsidRPr="00602CAE" w14:paraId="0EE9B75E"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1B2D9A20"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27</w:t>
            </w:r>
          </w:p>
        </w:tc>
        <w:tc>
          <w:tcPr>
            <w:tcW w:w="914" w:type="dxa"/>
            <w:tcBorders>
              <w:top w:val="nil"/>
              <w:left w:val="nil"/>
              <w:bottom w:val="nil"/>
              <w:right w:val="nil"/>
            </w:tcBorders>
            <w:shd w:val="clear" w:color="auto" w:fill="auto"/>
            <w:vAlign w:val="bottom"/>
            <w:hideMark/>
          </w:tcPr>
          <w:p w14:paraId="3F7E8A6D"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UNTR</w:t>
            </w:r>
          </w:p>
        </w:tc>
        <w:tc>
          <w:tcPr>
            <w:tcW w:w="911" w:type="dxa"/>
            <w:tcBorders>
              <w:top w:val="nil"/>
              <w:left w:val="single" w:sz="4" w:space="0" w:color="auto"/>
              <w:bottom w:val="nil"/>
              <w:right w:val="nil"/>
            </w:tcBorders>
            <w:shd w:val="clear" w:color="auto" w:fill="auto"/>
            <w:noWrap/>
            <w:vAlign w:val="bottom"/>
            <w:hideMark/>
          </w:tcPr>
          <w:p w14:paraId="74915867"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-1,77</w:t>
            </w:r>
          </w:p>
        </w:tc>
        <w:tc>
          <w:tcPr>
            <w:tcW w:w="851" w:type="dxa"/>
            <w:tcBorders>
              <w:top w:val="nil"/>
              <w:left w:val="nil"/>
              <w:bottom w:val="nil"/>
              <w:right w:val="nil"/>
            </w:tcBorders>
            <w:shd w:val="clear" w:color="auto" w:fill="auto"/>
            <w:noWrap/>
            <w:vAlign w:val="bottom"/>
            <w:hideMark/>
          </w:tcPr>
          <w:p w14:paraId="06F95B5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8,62</w:t>
            </w:r>
          </w:p>
        </w:tc>
        <w:tc>
          <w:tcPr>
            <w:tcW w:w="850" w:type="dxa"/>
            <w:tcBorders>
              <w:top w:val="nil"/>
              <w:left w:val="nil"/>
              <w:bottom w:val="nil"/>
              <w:right w:val="nil"/>
            </w:tcBorders>
            <w:shd w:val="clear" w:color="auto" w:fill="auto"/>
            <w:noWrap/>
            <w:vAlign w:val="bottom"/>
            <w:hideMark/>
          </w:tcPr>
          <w:p w14:paraId="2731A5B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0,43</w:t>
            </w:r>
          </w:p>
        </w:tc>
        <w:tc>
          <w:tcPr>
            <w:tcW w:w="767" w:type="dxa"/>
            <w:tcBorders>
              <w:top w:val="nil"/>
              <w:left w:val="nil"/>
              <w:bottom w:val="nil"/>
              <w:right w:val="nil"/>
            </w:tcBorders>
            <w:shd w:val="clear" w:color="auto" w:fill="auto"/>
            <w:noWrap/>
            <w:vAlign w:val="bottom"/>
            <w:hideMark/>
          </w:tcPr>
          <w:p w14:paraId="36AF558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8,19</w:t>
            </w:r>
          </w:p>
        </w:tc>
        <w:tc>
          <w:tcPr>
            <w:tcW w:w="951" w:type="dxa"/>
            <w:tcBorders>
              <w:top w:val="nil"/>
              <w:left w:val="single" w:sz="4" w:space="0" w:color="auto"/>
              <w:bottom w:val="nil"/>
              <w:right w:val="nil"/>
            </w:tcBorders>
            <w:shd w:val="clear" w:color="auto" w:fill="auto"/>
            <w:noWrap/>
            <w:vAlign w:val="bottom"/>
            <w:hideMark/>
          </w:tcPr>
          <w:p w14:paraId="7F70825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-1,70</w:t>
            </w:r>
          </w:p>
        </w:tc>
        <w:tc>
          <w:tcPr>
            <w:tcW w:w="951" w:type="dxa"/>
            <w:tcBorders>
              <w:top w:val="nil"/>
              <w:left w:val="nil"/>
              <w:bottom w:val="nil"/>
              <w:right w:val="nil"/>
            </w:tcBorders>
            <w:shd w:val="clear" w:color="auto" w:fill="auto"/>
            <w:noWrap/>
            <w:vAlign w:val="bottom"/>
            <w:hideMark/>
          </w:tcPr>
          <w:p w14:paraId="1A453832"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7,61</w:t>
            </w:r>
          </w:p>
        </w:tc>
        <w:tc>
          <w:tcPr>
            <w:tcW w:w="875" w:type="dxa"/>
            <w:tcBorders>
              <w:top w:val="nil"/>
              <w:left w:val="nil"/>
              <w:bottom w:val="nil"/>
              <w:right w:val="nil"/>
            </w:tcBorders>
            <w:shd w:val="clear" w:color="auto" w:fill="auto"/>
            <w:noWrap/>
            <w:vAlign w:val="bottom"/>
            <w:hideMark/>
          </w:tcPr>
          <w:p w14:paraId="6C89A1E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0,61</w:t>
            </w:r>
          </w:p>
        </w:tc>
        <w:tc>
          <w:tcPr>
            <w:tcW w:w="817" w:type="dxa"/>
            <w:tcBorders>
              <w:top w:val="nil"/>
              <w:left w:val="nil"/>
              <w:bottom w:val="nil"/>
              <w:right w:val="single" w:sz="4" w:space="0" w:color="auto"/>
            </w:tcBorders>
            <w:shd w:val="clear" w:color="auto" w:fill="auto"/>
            <w:noWrap/>
            <w:vAlign w:val="bottom"/>
            <w:hideMark/>
          </w:tcPr>
          <w:p w14:paraId="77158058"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7,00</w:t>
            </w:r>
          </w:p>
        </w:tc>
      </w:tr>
      <w:tr w:rsidR="007A17BA" w:rsidRPr="00602CAE" w14:paraId="6536850B"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372C4D51"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28</w:t>
            </w:r>
          </w:p>
        </w:tc>
        <w:tc>
          <w:tcPr>
            <w:tcW w:w="914" w:type="dxa"/>
            <w:tcBorders>
              <w:top w:val="nil"/>
              <w:left w:val="nil"/>
              <w:bottom w:val="nil"/>
              <w:right w:val="nil"/>
            </w:tcBorders>
            <w:shd w:val="clear" w:color="auto" w:fill="auto"/>
            <w:vAlign w:val="bottom"/>
            <w:hideMark/>
          </w:tcPr>
          <w:p w14:paraId="399EF0CC"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UNVR</w:t>
            </w:r>
          </w:p>
        </w:tc>
        <w:tc>
          <w:tcPr>
            <w:tcW w:w="911" w:type="dxa"/>
            <w:tcBorders>
              <w:top w:val="nil"/>
              <w:left w:val="single" w:sz="4" w:space="0" w:color="auto"/>
              <w:bottom w:val="nil"/>
              <w:right w:val="nil"/>
            </w:tcBorders>
            <w:shd w:val="clear" w:color="auto" w:fill="auto"/>
            <w:noWrap/>
            <w:vAlign w:val="bottom"/>
            <w:hideMark/>
          </w:tcPr>
          <w:p w14:paraId="218889D1"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-1,59</w:t>
            </w:r>
          </w:p>
        </w:tc>
        <w:tc>
          <w:tcPr>
            <w:tcW w:w="851" w:type="dxa"/>
            <w:tcBorders>
              <w:top w:val="nil"/>
              <w:left w:val="nil"/>
              <w:bottom w:val="nil"/>
              <w:right w:val="nil"/>
            </w:tcBorders>
            <w:shd w:val="clear" w:color="auto" w:fill="auto"/>
            <w:noWrap/>
            <w:vAlign w:val="bottom"/>
            <w:hideMark/>
          </w:tcPr>
          <w:p w14:paraId="0E1BEA40"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5,25</w:t>
            </w:r>
          </w:p>
        </w:tc>
        <w:tc>
          <w:tcPr>
            <w:tcW w:w="850" w:type="dxa"/>
            <w:tcBorders>
              <w:top w:val="nil"/>
              <w:left w:val="nil"/>
              <w:bottom w:val="nil"/>
              <w:right w:val="nil"/>
            </w:tcBorders>
            <w:shd w:val="clear" w:color="auto" w:fill="auto"/>
            <w:noWrap/>
            <w:vAlign w:val="bottom"/>
            <w:hideMark/>
          </w:tcPr>
          <w:p w14:paraId="5FF64C20"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0,59</w:t>
            </w:r>
          </w:p>
        </w:tc>
        <w:tc>
          <w:tcPr>
            <w:tcW w:w="767" w:type="dxa"/>
            <w:tcBorders>
              <w:top w:val="nil"/>
              <w:left w:val="nil"/>
              <w:bottom w:val="nil"/>
              <w:right w:val="nil"/>
            </w:tcBorders>
            <w:shd w:val="clear" w:color="auto" w:fill="auto"/>
            <w:noWrap/>
            <w:vAlign w:val="bottom"/>
            <w:hideMark/>
          </w:tcPr>
          <w:p w14:paraId="06D34E4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4,66</w:t>
            </w:r>
          </w:p>
        </w:tc>
        <w:tc>
          <w:tcPr>
            <w:tcW w:w="951" w:type="dxa"/>
            <w:tcBorders>
              <w:top w:val="nil"/>
              <w:left w:val="single" w:sz="4" w:space="0" w:color="auto"/>
              <w:bottom w:val="nil"/>
              <w:right w:val="nil"/>
            </w:tcBorders>
            <w:shd w:val="clear" w:color="auto" w:fill="auto"/>
            <w:noWrap/>
            <w:vAlign w:val="bottom"/>
            <w:hideMark/>
          </w:tcPr>
          <w:p w14:paraId="736ECDC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-0,49</w:t>
            </w:r>
          </w:p>
        </w:tc>
        <w:tc>
          <w:tcPr>
            <w:tcW w:w="951" w:type="dxa"/>
            <w:tcBorders>
              <w:top w:val="nil"/>
              <w:left w:val="nil"/>
              <w:bottom w:val="nil"/>
              <w:right w:val="nil"/>
            </w:tcBorders>
            <w:shd w:val="clear" w:color="auto" w:fill="auto"/>
            <w:noWrap/>
            <w:vAlign w:val="bottom"/>
            <w:hideMark/>
          </w:tcPr>
          <w:p w14:paraId="7CD9899C"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6,01</w:t>
            </w:r>
          </w:p>
        </w:tc>
        <w:tc>
          <w:tcPr>
            <w:tcW w:w="875" w:type="dxa"/>
            <w:tcBorders>
              <w:top w:val="nil"/>
              <w:left w:val="nil"/>
              <w:bottom w:val="nil"/>
              <w:right w:val="nil"/>
            </w:tcBorders>
            <w:shd w:val="clear" w:color="auto" w:fill="auto"/>
            <w:noWrap/>
            <w:vAlign w:val="bottom"/>
            <w:hideMark/>
          </w:tcPr>
          <w:p w14:paraId="40810D9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0,91</w:t>
            </w:r>
          </w:p>
        </w:tc>
        <w:tc>
          <w:tcPr>
            <w:tcW w:w="817" w:type="dxa"/>
            <w:tcBorders>
              <w:top w:val="nil"/>
              <w:left w:val="nil"/>
              <w:bottom w:val="nil"/>
              <w:right w:val="single" w:sz="4" w:space="0" w:color="auto"/>
            </w:tcBorders>
            <w:shd w:val="clear" w:color="auto" w:fill="auto"/>
            <w:noWrap/>
            <w:vAlign w:val="bottom"/>
            <w:hideMark/>
          </w:tcPr>
          <w:p w14:paraId="31F37E06"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5,10</w:t>
            </w:r>
          </w:p>
        </w:tc>
      </w:tr>
      <w:tr w:rsidR="007A17BA" w:rsidRPr="00602CAE" w14:paraId="30516042"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779AE12B"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29</w:t>
            </w:r>
          </w:p>
        </w:tc>
        <w:tc>
          <w:tcPr>
            <w:tcW w:w="914" w:type="dxa"/>
            <w:tcBorders>
              <w:top w:val="nil"/>
              <w:left w:val="nil"/>
              <w:bottom w:val="nil"/>
              <w:right w:val="nil"/>
            </w:tcBorders>
            <w:shd w:val="clear" w:color="auto" w:fill="auto"/>
            <w:vAlign w:val="bottom"/>
            <w:hideMark/>
          </w:tcPr>
          <w:p w14:paraId="0BBD1739"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WIKA</w:t>
            </w:r>
          </w:p>
        </w:tc>
        <w:tc>
          <w:tcPr>
            <w:tcW w:w="911" w:type="dxa"/>
            <w:tcBorders>
              <w:top w:val="nil"/>
              <w:left w:val="single" w:sz="4" w:space="0" w:color="auto"/>
              <w:bottom w:val="nil"/>
              <w:right w:val="nil"/>
            </w:tcBorders>
            <w:shd w:val="clear" w:color="auto" w:fill="auto"/>
            <w:noWrap/>
            <w:vAlign w:val="bottom"/>
            <w:hideMark/>
          </w:tcPr>
          <w:p w14:paraId="7030AF0F"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1,98</w:t>
            </w:r>
          </w:p>
        </w:tc>
        <w:tc>
          <w:tcPr>
            <w:tcW w:w="851" w:type="dxa"/>
            <w:tcBorders>
              <w:top w:val="nil"/>
              <w:left w:val="nil"/>
              <w:bottom w:val="nil"/>
              <w:right w:val="nil"/>
            </w:tcBorders>
            <w:shd w:val="clear" w:color="auto" w:fill="auto"/>
            <w:noWrap/>
            <w:vAlign w:val="bottom"/>
            <w:hideMark/>
          </w:tcPr>
          <w:p w14:paraId="16B8CBFC"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18,61</w:t>
            </w:r>
          </w:p>
        </w:tc>
        <w:tc>
          <w:tcPr>
            <w:tcW w:w="850" w:type="dxa"/>
            <w:tcBorders>
              <w:top w:val="nil"/>
              <w:left w:val="nil"/>
              <w:bottom w:val="nil"/>
              <w:right w:val="nil"/>
            </w:tcBorders>
            <w:shd w:val="clear" w:color="auto" w:fill="auto"/>
            <w:noWrap/>
            <w:vAlign w:val="bottom"/>
            <w:hideMark/>
          </w:tcPr>
          <w:p w14:paraId="4A764E00" w14:textId="77777777" w:rsidR="007A17BA" w:rsidRPr="003A44A7" w:rsidRDefault="007A17BA" w:rsidP="00A3320B">
            <w:pPr>
              <w:spacing w:after="0" w:line="240" w:lineRule="auto"/>
              <w:jc w:val="right"/>
              <w:rPr>
                <w:rFonts w:ascii="Arial" w:eastAsia="Times New Roman" w:hAnsi="Arial" w:cs="Arial"/>
                <w:color w:val="FF0000"/>
              </w:rPr>
            </w:pPr>
            <w:r w:rsidRPr="003A44A7">
              <w:rPr>
                <w:rFonts w:ascii="Arial" w:eastAsia="Times New Roman" w:hAnsi="Arial" w:cs="Arial"/>
                <w:color w:val="FF0000"/>
              </w:rPr>
              <w:t>4,93</w:t>
            </w:r>
          </w:p>
        </w:tc>
        <w:tc>
          <w:tcPr>
            <w:tcW w:w="767" w:type="dxa"/>
            <w:tcBorders>
              <w:top w:val="nil"/>
              <w:left w:val="nil"/>
              <w:bottom w:val="nil"/>
              <w:right w:val="nil"/>
            </w:tcBorders>
            <w:shd w:val="clear" w:color="auto" w:fill="auto"/>
            <w:noWrap/>
            <w:vAlign w:val="bottom"/>
            <w:hideMark/>
          </w:tcPr>
          <w:p w14:paraId="379B2C7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13,68</w:t>
            </w:r>
          </w:p>
        </w:tc>
        <w:tc>
          <w:tcPr>
            <w:tcW w:w="951" w:type="dxa"/>
            <w:tcBorders>
              <w:top w:val="nil"/>
              <w:left w:val="single" w:sz="4" w:space="0" w:color="auto"/>
              <w:bottom w:val="nil"/>
              <w:right w:val="nil"/>
            </w:tcBorders>
            <w:shd w:val="clear" w:color="auto" w:fill="auto"/>
            <w:noWrap/>
            <w:vAlign w:val="bottom"/>
            <w:hideMark/>
          </w:tcPr>
          <w:p w14:paraId="5705C29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2,16</w:t>
            </w:r>
          </w:p>
        </w:tc>
        <w:tc>
          <w:tcPr>
            <w:tcW w:w="951" w:type="dxa"/>
            <w:tcBorders>
              <w:top w:val="nil"/>
              <w:left w:val="nil"/>
              <w:bottom w:val="nil"/>
              <w:right w:val="nil"/>
            </w:tcBorders>
            <w:shd w:val="clear" w:color="auto" w:fill="auto"/>
            <w:noWrap/>
            <w:vAlign w:val="bottom"/>
            <w:hideMark/>
          </w:tcPr>
          <w:p w14:paraId="13073A9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11,75</w:t>
            </w:r>
          </w:p>
        </w:tc>
        <w:tc>
          <w:tcPr>
            <w:tcW w:w="875" w:type="dxa"/>
            <w:tcBorders>
              <w:top w:val="nil"/>
              <w:left w:val="nil"/>
              <w:bottom w:val="nil"/>
              <w:right w:val="nil"/>
            </w:tcBorders>
            <w:shd w:val="clear" w:color="auto" w:fill="auto"/>
            <w:noWrap/>
            <w:vAlign w:val="bottom"/>
            <w:hideMark/>
          </w:tcPr>
          <w:p w14:paraId="176009AD"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3,17</w:t>
            </w:r>
          </w:p>
        </w:tc>
        <w:tc>
          <w:tcPr>
            <w:tcW w:w="817" w:type="dxa"/>
            <w:tcBorders>
              <w:top w:val="nil"/>
              <w:left w:val="nil"/>
              <w:bottom w:val="nil"/>
              <w:right w:val="single" w:sz="4" w:space="0" w:color="auto"/>
            </w:tcBorders>
            <w:shd w:val="clear" w:color="auto" w:fill="auto"/>
            <w:noWrap/>
            <w:vAlign w:val="bottom"/>
            <w:hideMark/>
          </w:tcPr>
          <w:p w14:paraId="5A60029E"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8,59</w:t>
            </w:r>
          </w:p>
        </w:tc>
      </w:tr>
      <w:tr w:rsidR="007A17BA" w:rsidRPr="00602CAE" w14:paraId="6EA3D92C" w14:textId="77777777" w:rsidTr="00A3320B">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3CE69D4B"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30</w:t>
            </w:r>
          </w:p>
        </w:tc>
        <w:tc>
          <w:tcPr>
            <w:tcW w:w="914" w:type="dxa"/>
            <w:tcBorders>
              <w:top w:val="nil"/>
              <w:left w:val="nil"/>
              <w:bottom w:val="single" w:sz="4" w:space="0" w:color="auto"/>
              <w:right w:val="nil"/>
            </w:tcBorders>
            <w:shd w:val="clear" w:color="auto" w:fill="auto"/>
            <w:vAlign w:val="bottom"/>
            <w:hideMark/>
          </w:tcPr>
          <w:p w14:paraId="762D0D80"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WSBP</w:t>
            </w:r>
          </w:p>
        </w:tc>
        <w:tc>
          <w:tcPr>
            <w:tcW w:w="911" w:type="dxa"/>
            <w:tcBorders>
              <w:top w:val="nil"/>
              <w:left w:val="single" w:sz="4" w:space="0" w:color="auto"/>
              <w:bottom w:val="single" w:sz="4" w:space="0" w:color="auto"/>
              <w:right w:val="nil"/>
            </w:tcBorders>
            <w:shd w:val="clear" w:color="auto" w:fill="auto"/>
            <w:noWrap/>
            <w:vAlign w:val="bottom"/>
            <w:hideMark/>
          </w:tcPr>
          <w:p w14:paraId="396BDDBD"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-0,18</w:t>
            </w:r>
          </w:p>
        </w:tc>
        <w:tc>
          <w:tcPr>
            <w:tcW w:w="851" w:type="dxa"/>
            <w:tcBorders>
              <w:top w:val="nil"/>
              <w:left w:val="nil"/>
              <w:bottom w:val="single" w:sz="4" w:space="0" w:color="auto"/>
              <w:right w:val="nil"/>
            </w:tcBorders>
            <w:shd w:val="clear" w:color="auto" w:fill="auto"/>
            <w:noWrap/>
            <w:vAlign w:val="bottom"/>
            <w:hideMark/>
          </w:tcPr>
          <w:p w14:paraId="7A266769"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10,52</w:t>
            </w:r>
          </w:p>
        </w:tc>
        <w:tc>
          <w:tcPr>
            <w:tcW w:w="850" w:type="dxa"/>
            <w:tcBorders>
              <w:top w:val="nil"/>
              <w:left w:val="nil"/>
              <w:bottom w:val="single" w:sz="4" w:space="0" w:color="auto"/>
              <w:right w:val="nil"/>
            </w:tcBorders>
            <w:shd w:val="clear" w:color="auto" w:fill="auto"/>
            <w:noWrap/>
            <w:vAlign w:val="bottom"/>
            <w:hideMark/>
          </w:tcPr>
          <w:p w14:paraId="2E5A197D"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2,68</w:t>
            </w:r>
          </w:p>
        </w:tc>
        <w:tc>
          <w:tcPr>
            <w:tcW w:w="767" w:type="dxa"/>
            <w:tcBorders>
              <w:top w:val="nil"/>
              <w:left w:val="nil"/>
              <w:bottom w:val="single" w:sz="4" w:space="0" w:color="auto"/>
              <w:right w:val="nil"/>
            </w:tcBorders>
            <w:shd w:val="clear" w:color="auto" w:fill="auto"/>
            <w:noWrap/>
            <w:vAlign w:val="bottom"/>
            <w:hideMark/>
          </w:tcPr>
          <w:p w14:paraId="51908B14"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7,85</w:t>
            </w:r>
          </w:p>
        </w:tc>
        <w:tc>
          <w:tcPr>
            <w:tcW w:w="951" w:type="dxa"/>
            <w:tcBorders>
              <w:top w:val="nil"/>
              <w:left w:val="single" w:sz="4" w:space="0" w:color="auto"/>
              <w:bottom w:val="single" w:sz="4" w:space="0" w:color="auto"/>
              <w:right w:val="nil"/>
            </w:tcBorders>
            <w:shd w:val="clear" w:color="auto" w:fill="auto"/>
            <w:noWrap/>
            <w:vAlign w:val="bottom"/>
            <w:hideMark/>
          </w:tcPr>
          <w:p w14:paraId="313460B9"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-1,52</w:t>
            </w:r>
          </w:p>
        </w:tc>
        <w:tc>
          <w:tcPr>
            <w:tcW w:w="951" w:type="dxa"/>
            <w:tcBorders>
              <w:top w:val="nil"/>
              <w:left w:val="nil"/>
              <w:bottom w:val="single" w:sz="4" w:space="0" w:color="auto"/>
              <w:right w:val="nil"/>
            </w:tcBorders>
            <w:shd w:val="clear" w:color="auto" w:fill="auto"/>
            <w:noWrap/>
            <w:vAlign w:val="bottom"/>
            <w:hideMark/>
          </w:tcPr>
          <w:p w14:paraId="416F669C"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7,15</w:t>
            </w:r>
          </w:p>
        </w:tc>
        <w:tc>
          <w:tcPr>
            <w:tcW w:w="875" w:type="dxa"/>
            <w:tcBorders>
              <w:top w:val="nil"/>
              <w:left w:val="nil"/>
              <w:bottom w:val="single" w:sz="4" w:space="0" w:color="auto"/>
              <w:right w:val="nil"/>
            </w:tcBorders>
            <w:shd w:val="clear" w:color="auto" w:fill="auto"/>
            <w:noWrap/>
            <w:vAlign w:val="bottom"/>
            <w:hideMark/>
          </w:tcPr>
          <w:p w14:paraId="69C03A7F"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1,33</w:t>
            </w:r>
          </w:p>
        </w:tc>
        <w:tc>
          <w:tcPr>
            <w:tcW w:w="817" w:type="dxa"/>
            <w:tcBorders>
              <w:top w:val="nil"/>
              <w:left w:val="nil"/>
              <w:bottom w:val="single" w:sz="4" w:space="0" w:color="auto"/>
              <w:right w:val="single" w:sz="4" w:space="0" w:color="auto"/>
            </w:tcBorders>
            <w:shd w:val="clear" w:color="auto" w:fill="auto"/>
            <w:noWrap/>
            <w:vAlign w:val="bottom"/>
            <w:hideMark/>
          </w:tcPr>
          <w:p w14:paraId="0E91137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5,82</w:t>
            </w:r>
          </w:p>
        </w:tc>
      </w:tr>
      <w:tr w:rsidR="007A17BA" w:rsidRPr="00602CAE" w14:paraId="117A7D99"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1ECF683E"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 </w:t>
            </w:r>
          </w:p>
        </w:tc>
        <w:tc>
          <w:tcPr>
            <w:tcW w:w="914" w:type="dxa"/>
            <w:tcBorders>
              <w:top w:val="nil"/>
              <w:left w:val="nil"/>
              <w:bottom w:val="nil"/>
              <w:right w:val="nil"/>
            </w:tcBorders>
            <w:shd w:val="clear" w:color="auto" w:fill="auto"/>
            <w:noWrap/>
            <w:vAlign w:val="bottom"/>
            <w:hideMark/>
          </w:tcPr>
          <w:p w14:paraId="15DEE4B9"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Mean</w:t>
            </w:r>
          </w:p>
        </w:tc>
        <w:tc>
          <w:tcPr>
            <w:tcW w:w="911" w:type="dxa"/>
            <w:tcBorders>
              <w:top w:val="nil"/>
              <w:left w:val="single" w:sz="4" w:space="0" w:color="auto"/>
              <w:bottom w:val="nil"/>
              <w:right w:val="nil"/>
            </w:tcBorders>
            <w:shd w:val="clear" w:color="auto" w:fill="auto"/>
            <w:noWrap/>
            <w:vAlign w:val="bottom"/>
            <w:hideMark/>
          </w:tcPr>
          <w:p w14:paraId="22F94AA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0,62</w:t>
            </w:r>
          </w:p>
        </w:tc>
        <w:tc>
          <w:tcPr>
            <w:tcW w:w="851" w:type="dxa"/>
            <w:tcBorders>
              <w:top w:val="nil"/>
              <w:left w:val="nil"/>
              <w:bottom w:val="nil"/>
              <w:right w:val="nil"/>
            </w:tcBorders>
            <w:shd w:val="clear" w:color="auto" w:fill="auto"/>
            <w:noWrap/>
            <w:vAlign w:val="bottom"/>
            <w:hideMark/>
          </w:tcPr>
          <w:p w14:paraId="50B19A0C"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15,01</w:t>
            </w:r>
          </w:p>
        </w:tc>
        <w:tc>
          <w:tcPr>
            <w:tcW w:w="850" w:type="dxa"/>
            <w:tcBorders>
              <w:top w:val="nil"/>
              <w:left w:val="nil"/>
              <w:bottom w:val="nil"/>
              <w:right w:val="nil"/>
            </w:tcBorders>
            <w:shd w:val="clear" w:color="auto" w:fill="auto"/>
            <w:noWrap/>
            <w:vAlign w:val="bottom"/>
            <w:hideMark/>
          </w:tcPr>
          <w:p w14:paraId="486F8CBC"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1,54</w:t>
            </w:r>
          </w:p>
        </w:tc>
        <w:tc>
          <w:tcPr>
            <w:tcW w:w="767" w:type="dxa"/>
            <w:tcBorders>
              <w:top w:val="nil"/>
              <w:left w:val="nil"/>
              <w:bottom w:val="nil"/>
              <w:right w:val="nil"/>
            </w:tcBorders>
            <w:shd w:val="clear" w:color="auto" w:fill="auto"/>
            <w:noWrap/>
            <w:vAlign w:val="bottom"/>
            <w:hideMark/>
          </w:tcPr>
          <w:p w14:paraId="7A76E1FC"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13,48</w:t>
            </w:r>
          </w:p>
        </w:tc>
        <w:tc>
          <w:tcPr>
            <w:tcW w:w="951" w:type="dxa"/>
            <w:tcBorders>
              <w:top w:val="nil"/>
              <w:left w:val="single" w:sz="4" w:space="0" w:color="auto"/>
              <w:bottom w:val="nil"/>
              <w:right w:val="nil"/>
            </w:tcBorders>
            <w:shd w:val="clear" w:color="auto" w:fill="auto"/>
            <w:vAlign w:val="bottom"/>
            <w:hideMark/>
          </w:tcPr>
          <w:p w14:paraId="3DC86AA5"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0,72</w:t>
            </w:r>
          </w:p>
        </w:tc>
        <w:tc>
          <w:tcPr>
            <w:tcW w:w="951" w:type="dxa"/>
            <w:tcBorders>
              <w:top w:val="nil"/>
              <w:left w:val="nil"/>
              <w:bottom w:val="nil"/>
              <w:right w:val="nil"/>
            </w:tcBorders>
            <w:shd w:val="clear" w:color="auto" w:fill="auto"/>
            <w:noWrap/>
            <w:vAlign w:val="bottom"/>
            <w:hideMark/>
          </w:tcPr>
          <w:p w14:paraId="4CB01D9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10,54</w:t>
            </w:r>
          </w:p>
        </w:tc>
        <w:tc>
          <w:tcPr>
            <w:tcW w:w="875" w:type="dxa"/>
            <w:tcBorders>
              <w:top w:val="nil"/>
              <w:left w:val="nil"/>
              <w:bottom w:val="nil"/>
              <w:right w:val="nil"/>
            </w:tcBorders>
            <w:shd w:val="clear" w:color="auto" w:fill="auto"/>
            <w:noWrap/>
            <w:vAlign w:val="bottom"/>
            <w:hideMark/>
          </w:tcPr>
          <w:p w14:paraId="1B6B5DE1"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1,84</w:t>
            </w:r>
          </w:p>
        </w:tc>
        <w:tc>
          <w:tcPr>
            <w:tcW w:w="817" w:type="dxa"/>
            <w:tcBorders>
              <w:top w:val="nil"/>
              <w:left w:val="nil"/>
              <w:bottom w:val="nil"/>
              <w:right w:val="single" w:sz="4" w:space="0" w:color="auto"/>
            </w:tcBorders>
            <w:shd w:val="clear" w:color="auto" w:fill="auto"/>
            <w:noWrap/>
            <w:vAlign w:val="bottom"/>
            <w:hideMark/>
          </w:tcPr>
          <w:p w14:paraId="00FD538A"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8,70</w:t>
            </w:r>
          </w:p>
        </w:tc>
      </w:tr>
      <w:tr w:rsidR="007A17BA" w:rsidRPr="00602CAE" w14:paraId="44DD6F50" w14:textId="77777777" w:rsidTr="00A3320B">
        <w:trPr>
          <w:trHeight w:val="315"/>
        </w:trPr>
        <w:tc>
          <w:tcPr>
            <w:tcW w:w="580" w:type="dxa"/>
            <w:tcBorders>
              <w:top w:val="nil"/>
              <w:left w:val="single" w:sz="4" w:space="0" w:color="auto"/>
              <w:bottom w:val="nil"/>
              <w:right w:val="single" w:sz="4" w:space="0" w:color="auto"/>
            </w:tcBorders>
            <w:shd w:val="clear" w:color="auto" w:fill="auto"/>
            <w:vAlign w:val="bottom"/>
            <w:hideMark/>
          </w:tcPr>
          <w:p w14:paraId="23310D5C"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 </w:t>
            </w:r>
          </w:p>
        </w:tc>
        <w:tc>
          <w:tcPr>
            <w:tcW w:w="914" w:type="dxa"/>
            <w:tcBorders>
              <w:top w:val="nil"/>
              <w:left w:val="nil"/>
              <w:bottom w:val="nil"/>
              <w:right w:val="nil"/>
            </w:tcBorders>
            <w:shd w:val="clear" w:color="auto" w:fill="auto"/>
            <w:noWrap/>
            <w:vAlign w:val="bottom"/>
            <w:hideMark/>
          </w:tcPr>
          <w:p w14:paraId="2BDA38EF"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Min</w:t>
            </w:r>
          </w:p>
        </w:tc>
        <w:tc>
          <w:tcPr>
            <w:tcW w:w="911" w:type="dxa"/>
            <w:tcBorders>
              <w:top w:val="nil"/>
              <w:left w:val="single" w:sz="4" w:space="0" w:color="auto"/>
              <w:bottom w:val="nil"/>
              <w:right w:val="nil"/>
            </w:tcBorders>
            <w:shd w:val="clear" w:color="auto" w:fill="auto"/>
            <w:noWrap/>
            <w:vAlign w:val="bottom"/>
            <w:hideMark/>
          </w:tcPr>
          <w:p w14:paraId="6DC6F4FD"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-4,73</w:t>
            </w:r>
          </w:p>
        </w:tc>
        <w:tc>
          <w:tcPr>
            <w:tcW w:w="851" w:type="dxa"/>
            <w:tcBorders>
              <w:top w:val="nil"/>
              <w:left w:val="nil"/>
              <w:bottom w:val="nil"/>
              <w:right w:val="nil"/>
            </w:tcBorders>
            <w:shd w:val="clear" w:color="auto" w:fill="auto"/>
            <w:noWrap/>
            <w:vAlign w:val="bottom"/>
            <w:hideMark/>
          </w:tcPr>
          <w:p w14:paraId="04B16D09"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3,82</w:t>
            </w:r>
          </w:p>
        </w:tc>
        <w:tc>
          <w:tcPr>
            <w:tcW w:w="850" w:type="dxa"/>
            <w:tcBorders>
              <w:top w:val="nil"/>
              <w:left w:val="nil"/>
              <w:bottom w:val="nil"/>
              <w:right w:val="nil"/>
            </w:tcBorders>
            <w:shd w:val="clear" w:color="auto" w:fill="auto"/>
            <w:noWrap/>
            <w:vAlign w:val="bottom"/>
            <w:hideMark/>
          </w:tcPr>
          <w:p w14:paraId="25B0A958"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-1,32</w:t>
            </w:r>
          </w:p>
        </w:tc>
        <w:tc>
          <w:tcPr>
            <w:tcW w:w="767" w:type="dxa"/>
            <w:tcBorders>
              <w:top w:val="nil"/>
              <w:left w:val="nil"/>
              <w:bottom w:val="nil"/>
              <w:right w:val="nil"/>
            </w:tcBorders>
            <w:shd w:val="clear" w:color="auto" w:fill="auto"/>
            <w:noWrap/>
            <w:vAlign w:val="bottom"/>
            <w:hideMark/>
          </w:tcPr>
          <w:p w14:paraId="055D5BD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3,40</w:t>
            </w:r>
          </w:p>
        </w:tc>
        <w:tc>
          <w:tcPr>
            <w:tcW w:w="951" w:type="dxa"/>
            <w:tcBorders>
              <w:top w:val="nil"/>
              <w:left w:val="single" w:sz="4" w:space="0" w:color="auto"/>
              <w:bottom w:val="nil"/>
              <w:right w:val="nil"/>
            </w:tcBorders>
            <w:shd w:val="clear" w:color="auto" w:fill="auto"/>
            <w:vAlign w:val="bottom"/>
            <w:hideMark/>
          </w:tcPr>
          <w:p w14:paraId="69998D9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-3,90</w:t>
            </w:r>
          </w:p>
        </w:tc>
        <w:tc>
          <w:tcPr>
            <w:tcW w:w="951" w:type="dxa"/>
            <w:tcBorders>
              <w:top w:val="nil"/>
              <w:left w:val="nil"/>
              <w:bottom w:val="nil"/>
              <w:right w:val="nil"/>
            </w:tcBorders>
            <w:shd w:val="clear" w:color="auto" w:fill="auto"/>
            <w:noWrap/>
            <w:vAlign w:val="bottom"/>
            <w:hideMark/>
          </w:tcPr>
          <w:p w14:paraId="42D9BA10"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2,41</w:t>
            </w:r>
          </w:p>
        </w:tc>
        <w:tc>
          <w:tcPr>
            <w:tcW w:w="875" w:type="dxa"/>
            <w:tcBorders>
              <w:top w:val="nil"/>
              <w:left w:val="nil"/>
              <w:bottom w:val="nil"/>
              <w:right w:val="nil"/>
            </w:tcBorders>
            <w:shd w:val="clear" w:color="auto" w:fill="auto"/>
            <w:noWrap/>
            <w:vAlign w:val="bottom"/>
            <w:hideMark/>
          </w:tcPr>
          <w:p w14:paraId="35C3DA58"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-0,85</w:t>
            </w:r>
          </w:p>
        </w:tc>
        <w:tc>
          <w:tcPr>
            <w:tcW w:w="817" w:type="dxa"/>
            <w:tcBorders>
              <w:top w:val="nil"/>
              <w:left w:val="nil"/>
              <w:bottom w:val="nil"/>
              <w:right w:val="single" w:sz="4" w:space="0" w:color="auto"/>
            </w:tcBorders>
            <w:shd w:val="clear" w:color="auto" w:fill="auto"/>
            <w:noWrap/>
            <w:vAlign w:val="bottom"/>
            <w:hideMark/>
          </w:tcPr>
          <w:p w14:paraId="359C365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2,15</w:t>
            </w:r>
          </w:p>
        </w:tc>
      </w:tr>
      <w:tr w:rsidR="007A17BA" w:rsidRPr="00602CAE" w14:paraId="01867CAA" w14:textId="77777777" w:rsidTr="00A3320B">
        <w:trPr>
          <w:trHeight w:val="31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7E042361" w14:textId="77777777" w:rsidR="007A17BA" w:rsidRPr="00602CAE" w:rsidRDefault="007A17BA" w:rsidP="00A3320B">
            <w:pPr>
              <w:spacing w:after="0" w:line="240" w:lineRule="auto"/>
              <w:jc w:val="center"/>
              <w:rPr>
                <w:rFonts w:ascii="Arial" w:eastAsia="Times New Roman" w:hAnsi="Arial" w:cs="Arial"/>
                <w:color w:val="000000"/>
              </w:rPr>
            </w:pPr>
            <w:r w:rsidRPr="00602CAE">
              <w:rPr>
                <w:rFonts w:ascii="Arial" w:eastAsia="Times New Roman" w:hAnsi="Arial" w:cs="Arial"/>
                <w:color w:val="000000"/>
              </w:rPr>
              <w:t> </w:t>
            </w:r>
          </w:p>
        </w:tc>
        <w:tc>
          <w:tcPr>
            <w:tcW w:w="914" w:type="dxa"/>
            <w:tcBorders>
              <w:top w:val="nil"/>
              <w:left w:val="nil"/>
              <w:bottom w:val="single" w:sz="4" w:space="0" w:color="auto"/>
              <w:right w:val="nil"/>
            </w:tcBorders>
            <w:shd w:val="clear" w:color="auto" w:fill="auto"/>
            <w:noWrap/>
            <w:vAlign w:val="bottom"/>
            <w:hideMark/>
          </w:tcPr>
          <w:p w14:paraId="7FCE3FD6" w14:textId="77777777" w:rsidR="007A17BA" w:rsidRPr="00602CAE" w:rsidRDefault="007A17BA" w:rsidP="00A3320B">
            <w:pPr>
              <w:spacing w:after="0" w:line="240" w:lineRule="auto"/>
              <w:rPr>
                <w:rFonts w:ascii="Arial" w:eastAsia="Times New Roman" w:hAnsi="Arial" w:cs="Arial"/>
                <w:color w:val="000000"/>
              </w:rPr>
            </w:pPr>
            <w:r w:rsidRPr="00602CAE">
              <w:rPr>
                <w:rFonts w:ascii="Arial" w:eastAsia="Times New Roman" w:hAnsi="Arial" w:cs="Arial"/>
                <w:color w:val="000000"/>
              </w:rPr>
              <w:t>Max</w:t>
            </w:r>
          </w:p>
        </w:tc>
        <w:tc>
          <w:tcPr>
            <w:tcW w:w="911" w:type="dxa"/>
            <w:tcBorders>
              <w:top w:val="nil"/>
              <w:left w:val="single" w:sz="4" w:space="0" w:color="auto"/>
              <w:bottom w:val="single" w:sz="4" w:space="0" w:color="auto"/>
              <w:right w:val="nil"/>
            </w:tcBorders>
            <w:shd w:val="clear" w:color="auto" w:fill="auto"/>
            <w:noWrap/>
            <w:vAlign w:val="bottom"/>
            <w:hideMark/>
          </w:tcPr>
          <w:p w14:paraId="267401D6"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20,30</w:t>
            </w:r>
          </w:p>
        </w:tc>
        <w:tc>
          <w:tcPr>
            <w:tcW w:w="851" w:type="dxa"/>
            <w:tcBorders>
              <w:top w:val="nil"/>
              <w:left w:val="nil"/>
              <w:bottom w:val="single" w:sz="4" w:space="0" w:color="auto"/>
              <w:right w:val="nil"/>
            </w:tcBorders>
            <w:shd w:val="clear" w:color="auto" w:fill="auto"/>
            <w:noWrap/>
            <w:vAlign w:val="bottom"/>
            <w:hideMark/>
          </w:tcPr>
          <w:p w14:paraId="4B77236B"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99,41</w:t>
            </w:r>
          </w:p>
        </w:tc>
        <w:tc>
          <w:tcPr>
            <w:tcW w:w="850" w:type="dxa"/>
            <w:tcBorders>
              <w:top w:val="nil"/>
              <w:left w:val="nil"/>
              <w:bottom w:val="single" w:sz="4" w:space="0" w:color="auto"/>
              <w:right w:val="nil"/>
            </w:tcBorders>
            <w:shd w:val="clear" w:color="auto" w:fill="auto"/>
            <w:noWrap/>
            <w:vAlign w:val="bottom"/>
            <w:hideMark/>
          </w:tcPr>
          <w:p w14:paraId="34968DF3"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4,93</w:t>
            </w:r>
          </w:p>
        </w:tc>
        <w:tc>
          <w:tcPr>
            <w:tcW w:w="767" w:type="dxa"/>
            <w:tcBorders>
              <w:top w:val="nil"/>
              <w:left w:val="nil"/>
              <w:bottom w:val="single" w:sz="4" w:space="0" w:color="auto"/>
              <w:right w:val="nil"/>
            </w:tcBorders>
            <w:shd w:val="clear" w:color="auto" w:fill="auto"/>
            <w:noWrap/>
            <w:vAlign w:val="bottom"/>
            <w:hideMark/>
          </w:tcPr>
          <w:p w14:paraId="0ED06119" w14:textId="77777777" w:rsidR="007A17BA" w:rsidRPr="00602CAE" w:rsidRDefault="007A17BA" w:rsidP="00A3320B">
            <w:pPr>
              <w:spacing w:after="0" w:line="240" w:lineRule="auto"/>
              <w:jc w:val="right"/>
              <w:rPr>
                <w:rFonts w:ascii="Arial" w:eastAsia="Times New Roman" w:hAnsi="Arial" w:cs="Arial"/>
                <w:color w:val="000000"/>
              </w:rPr>
            </w:pPr>
            <w:r w:rsidRPr="00602CAE">
              <w:rPr>
                <w:rFonts w:ascii="Arial" w:eastAsia="Times New Roman" w:hAnsi="Arial" w:cs="Arial"/>
                <w:color w:val="000000"/>
              </w:rPr>
              <w:t>99,98</w:t>
            </w:r>
          </w:p>
        </w:tc>
        <w:tc>
          <w:tcPr>
            <w:tcW w:w="951" w:type="dxa"/>
            <w:tcBorders>
              <w:top w:val="nil"/>
              <w:left w:val="single" w:sz="4" w:space="0" w:color="auto"/>
              <w:bottom w:val="single" w:sz="4" w:space="0" w:color="auto"/>
              <w:right w:val="nil"/>
            </w:tcBorders>
            <w:shd w:val="clear" w:color="auto" w:fill="auto"/>
            <w:vAlign w:val="bottom"/>
            <w:hideMark/>
          </w:tcPr>
          <w:p w14:paraId="6B29A9F0"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11,01</w:t>
            </w:r>
          </w:p>
        </w:tc>
        <w:tc>
          <w:tcPr>
            <w:tcW w:w="951" w:type="dxa"/>
            <w:tcBorders>
              <w:top w:val="nil"/>
              <w:left w:val="nil"/>
              <w:bottom w:val="single" w:sz="4" w:space="0" w:color="auto"/>
              <w:right w:val="nil"/>
            </w:tcBorders>
            <w:shd w:val="clear" w:color="auto" w:fill="auto"/>
            <w:noWrap/>
            <w:vAlign w:val="bottom"/>
            <w:hideMark/>
          </w:tcPr>
          <w:p w14:paraId="38693C52"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16,05</w:t>
            </w:r>
          </w:p>
        </w:tc>
        <w:tc>
          <w:tcPr>
            <w:tcW w:w="875" w:type="dxa"/>
            <w:tcBorders>
              <w:top w:val="nil"/>
              <w:left w:val="nil"/>
              <w:bottom w:val="single" w:sz="4" w:space="0" w:color="auto"/>
              <w:right w:val="nil"/>
            </w:tcBorders>
            <w:shd w:val="clear" w:color="auto" w:fill="auto"/>
            <w:noWrap/>
            <w:vAlign w:val="bottom"/>
            <w:hideMark/>
          </w:tcPr>
          <w:p w14:paraId="383BF16D"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5,03</w:t>
            </w:r>
          </w:p>
        </w:tc>
        <w:tc>
          <w:tcPr>
            <w:tcW w:w="817" w:type="dxa"/>
            <w:tcBorders>
              <w:top w:val="nil"/>
              <w:left w:val="nil"/>
              <w:bottom w:val="single" w:sz="4" w:space="0" w:color="auto"/>
              <w:right w:val="single" w:sz="4" w:space="0" w:color="auto"/>
            </w:tcBorders>
            <w:shd w:val="clear" w:color="auto" w:fill="auto"/>
            <w:noWrap/>
            <w:vAlign w:val="bottom"/>
            <w:hideMark/>
          </w:tcPr>
          <w:p w14:paraId="6EA9C20E"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15,93</w:t>
            </w:r>
          </w:p>
        </w:tc>
      </w:tr>
      <w:tr w:rsidR="007A17BA" w:rsidRPr="00602CAE" w14:paraId="29175021" w14:textId="77777777" w:rsidTr="00A3320B">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6936B0" w14:textId="77777777" w:rsidR="007A17BA" w:rsidRPr="00602CAE" w:rsidRDefault="007A17BA" w:rsidP="00A3320B">
            <w:pPr>
              <w:spacing w:after="0" w:line="240" w:lineRule="auto"/>
              <w:jc w:val="center"/>
              <w:rPr>
                <w:rFonts w:ascii="Arial" w:eastAsia="Times New Roman" w:hAnsi="Arial" w:cs="Arial"/>
                <w:color w:val="000000"/>
                <w:sz w:val="24"/>
                <w:szCs w:val="24"/>
              </w:rPr>
            </w:pPr>
            <w:r w:rsidRPr="00602CAE">
              <w:rPr>
                <w:rFonts w:ascii="Arial" w:eastAsia="Times New Roman" w:hAnsi="Arial" w:cs="Arial"/>
                <w:color w:val="000000"/>
                <w:sz w:val="24"/>
                <w:szCs w:val="24"/>
              </w:rPr>
              <w:t> </w:t>
            </w:r>
          </w:p>
        </w:tc>
        <w:tc>
          <w:tcPr>
            <w:tcW w:w="914" w:type="dxa"/>
            <w:tcBorders>
              <w:top w:val="nil"/>
              <w:left w:val="nil"/>
              <w:bottom w:val="single" w:sz="4" w:space="0" w:color="auto"/>
              <w:right w:val="single" w:sz="4" w:space="0" w:color="auto"/>
            </w:tcBorders>
            <w:shd w:val="clear" w:color="auto" w:fill="auto"/>
            <w:noWrap/>
            <w:vAlign w:val="bottom"/>
            <w:hideMark/>
          </w:tcPr>
          <w:p w14:paraId="2263C8DE" w14:textId="798554B8" w:rsidR="007A17BA" w:rsidRPr="00602CAE" w:rsidRDefault="00CD4AA3"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CI</w:t>
            </w:r>
          </w:p>
        </w:tc>
        <w:tc>
          <w:tcPr>
            <w:tcW w:w="911" w:type="dxa"/>
            <w:tcBorders>
              <w:top w:val="nil"/>
              <w:left w:val="nil"/>
              <w:bottom w:val="single" w:sz="4" w:space="0" w:color="auto"/>
              <w:right w:val="single" w:sz="4" w:space="0" w:color="auto"/>
            </w:tcBorders>
            <w:shd w:val="clear" w:color="auto" w:fill="auto"/>
            <w:noWrap/>
            <w:vAlign w:val="bottom"/>
            <w:hideMark/>
          </w:tcPr>
          <w:p w14:paraId="691DC433"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-0,17</w:t>
            </w:r>
          </w:p>
        </w:tc>
        <w:tc>
          <w:tcPr>
            <w:tcW w:w="851" w:type="dxa"/>
            <w:tcBorders>
              <w:top w:val="nil"/>
              <w:left w:val="nil"/>
              <w:bottom w:val="single" w:sz="4" w:space="0" w:color="auto"/>
              <w:right w:val="single" w:sz="4" w:space="0" w:color="auto"/>
            </w:tcBorders>
            <w:shd w:val="clear" w:color="auto" w:fill="auto"/>
            <w:noWrap/>
            <w:vAlign w:val="bottom"/>
            <w:hideMark/>
          </w:tcPr>
          <w:p w14:paraId="35FCCF07"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3,17</w:t>
            </w:r>
          </w:p>
        </w:tc>
        <w:tc>
          <w:tcPr>
            <w:tcW w:w="850" w:type="dxa"/>
            <w:tcBorders>
              <w:top w:val="nil"/>
              <w:left w:val="nil"/>
              <w:bottom w:val="single" w:sz="4" w:space="0" w:color="auto"/>
              <w:right w:val="single" w:sz="4" w:space="0" w:color="auto"/>
            </w:tcBorders>
            <w:shd w:val="clear" w:color="auto" w:fill="auto"/>
            <w:noWrap/>
            <w:vAlign w:val="bottom"/>
            <w:hideMark/>
          </w:tcPr>
          <w:p w14:paraId="3E9F1051" w14:textId="77777777" w:rsidR="007A17BA" w:rsidRPr="00602CAE" w:rsidRDefault="007A17BA" w:rsidP="00A3320B">
            <w:pPr>
              <w:spacing w:after="0" w:line="240" w:lineRule="auto"/>
              <w:jc w:val="center"/>
              <w:rPr>
                <w:rFonts w:ascii="Arial" w:eastAsia="Times New Roman" w:hAnsi="Arial" w:cs="Arial"/>
                <w:color w:val="000000"/>
                <w:sz w:val="24"/>
                <w:szCs w:val="24"/>
              </w:rPr>
            </w:pPr>
            <w:r w:rsidRPr="00602CAE">
              <w:rPr>
                <w:rFonts w:ascii="Arial" w:eastAsia="Times New Roman" w:hAnsi="Arial" w:cs="Arial"/>
                <w:color w:val="000000"/>
                <w:sz w:val="24"/>
                <w:szCs w:val="24"/>
              </w:rPr>
              <w:t>-</w:t>
            </w:r>
          </w:p>
        </w:tc>
        <w:tc>
          <w:tcPr>
            <w:tcW w:w="767" w:type="dxa"/>
            <w:tcBorders>
              <w:top w:val="nil"/>
              <w:left w:val="nil"/>
              <w:bottom w:val="single" w:sz="4" w:space="0" w:color="auto"/>
              <w:right w:val="single" w:sz="4" w:space="0" w:color="auto"/>
            </w:tcBorders>
            <w:shd w:val="clear" w:color="auto" w:fill="auto"/>
            <w:noWrap/>
            <w:vAlign w:val="bottom"/>
            <w:hideMark/>
          </w:tcPr>
          <w:p w14:paraId="7741C5EB" w14:textId="77777777" w:rsidR="007A17BA" w:rsidRPr="00602CAE" w:rsidRDefault="007A17BA" w:rsidP="00A3320B">
            <w:pPr>
              <w:spacing w:after="0" w:line="240" w:lineRule="auto"/>
              <w:jc w:val="center"/>
              <w:rPr>
                <w:rFonts w:ascii="Arial" w:eastAsia="Times New Roman" w:hAnsi="Arial" w:cs="Arial"/>
                <w:color w:val="000000"/>
                <w:sz w:val="24"/>
                <w:szCs w:val="24"/>
              </w:rPr>
            </w:pPr>
            <w:r w:rsidRPr="00602CAE">
              <w:rPr>
                <w:rFonts w:ascii="Arial" w:eastAsia="Times New Roman" w:hAnsi="Arial" w:cs="Arial"/>
                <w:color w:val="000000"/>
                <w:sz w:val="24"/>
                <w:szCs w:val="24"/>
              </w:rPr>
              <w:t>-</w:t>
            </w:r>
          </w:p>
        </w:tc>
        <w:tc>
          <w:tcPr>
            <w:tcW w:w="951" w:type="dxa"/>
            <w:tcBorders>
              <w:top w:val="nil"/>
              <w:left w:val="nil"/>
              <w:bottom w:val="single" w:sz="4" w:space="0" w:color="auto"/>
              <w:right w:val="single" w:sz="4" w:space="0" w:color="auto"/>
            </w:tcBorders>
            <w:shd w:val="clear" w:color="auto" w:fill="auto"/>
            <w:noWrap/>
            <w:vAlign w:val="bottom"/>
            <w:hideMark/>
          </w:tcPr>
          <w:p w14:paraId="3152C80D"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0,1894</w:t>
            </w:r>
          </w:p>
        </w:tc>
        <w:tc>
          <w:tcPr>
            <w:tcW w:w="951" w:type="dxa"/>
            <w:tcBorders>
              <w:top w:val="nil"/>
              <w:left w:val="nil"/>
              <w:bottom w:val="single" w:sz="4" w:space="0" w:color="auto"/>
              <w:right w:val="single" w:sz="4" w:space="0" w:color="auto"/>
            </w:tcBorders>
            <w:shd w:val="clear" w:color="auto" w:fill="auto"/>
            <w:noWrap/>
            <w:vAlign w:val="bottom"/>
            <w:hideMark/>
          </w:tcPr>
          <w:p w14:paraId="4FD161FB" w14:textId="77777777" w:rsidR="007A17BA" w:rsidRPr="00602CAE" w:rsidRDefault="007A17BA" w:rsidP="00A3320B">
            <w:pPr>
              <w:spacing w:after="0" w:line="240" w:lineRule="auto"/>
              <w:jc w:val="right"/>
              <w:rPr>
                <w:rFonts w:ascii="Arial" w:eastAsia="Times New Roman" w:hAnsi="Arial" w:cs="Arial"/>
                <w:color w:val="000000"/>
                <w:sz w:val="24"/>
                <w:szCs w:val="24"/>
              </w:rPr>
            </w:pPr>
            <w:r w:rsidRPr="00602CAE">
              <w:rPr>
                <w:rFonts w:ascii="Arial" w:eastAsia="Times New Roman" w:hAnsi="Arial" w:cs="Arial"/>
                <w:color w:val="000000"/>
                <w:sz w:val="24"/>
                <w:szCs w:val="24"/>
              </w:rPr>
              <w:t>2,8128</w:t>
            </w:r>
          </w:p>
        </w:tc>
        <w:tc>
          <w:tcPr>
            <w:tcW w:w="875" w:type="dxa"/>
            <w:tcBorders>
              <w:top w:val="nil"/>
              <w:left w:val="nil"/>
              <w:bottom w:val="single" w:sz="4" w:space="0" w:color="auto"/>
              <w:right w:val="single" w:sz="4" w:space="0" w:color="auto"/>
            </w:tcBorders>
            <w:shd w:val="clear" w:color="auto" w:fill="auto"/>
            <w:noWrap/>
            <w:vAlign w:val="bottom"/>
            <w:hideMark/>
          </w:tcPr>
          <w:p w14:paraId="2EA8AA0F" w14:textId="77777777" w:rsidR="007A17BA" w:rsidRPr="00602CAE" w:rsidRDefault="007A17BA" w:rsidP="00A3320B">
            <w:pPr>
              <w:spacing w:after="0" w:line="240" w:lineRule="auto"/>
              <w:jc w:val="center"/>
              <w:rPr>
                <w:rFonts w:ascii="Arial" w:eastAsia="Times New Roman" w:hAnsi="Arial" w:cs="Arial"/>
                <w:color w:val="000000"/>
                <w:sz w:val="24"/>
                <w:szCs w:val="24"/>
              </w:rPr>
            </w:pPr>
            <w:r w:rsidRPr="00602CAE">
              <w:rPr>
                <w:rFonts w:ascii="Arial" w:eastAsia="Times New Roman" w:hAnsi="Arial" w:cs="Arial"/>
                <w:color w:val="000000"/>
                <w:sz w:val="24"/>
                <w:szCs w:val="24"/>
              </w:rPr>
              <w:t>-</w:t>
            </w:r>
          </w:p>
        </w:tc>
        <w:tc>
          <w:tcPr>
            <w:tcW w:w="817" w:type="dxa"/>
            <w:tcBorders>
              <w:top w:val="nil"/>
              <w:left w:val="nil"/>
              <w:bottom w:val="single" w:sz="4" w:space="0" w:color="auto"/>
              <w:right w:val="single" w:sz="4" w:space="0" w:color="auto"/>
            </w:tcBorders>
            <w:shd w:val="clear" w:color="auto" w:fill="auto"/>
            <w:noWrap/>
            <w:vAlign w:val="bottom"/>
            <w:hideMark/>
          </w:tcPr>
          <w:p w14:paraId="1790CD0E" w14:textId="77777777" w:rsidR="007A17BA" w:rsidRPr="00602CAE" w:rsidRDefault="007A17BA" w:rsidP="00A3320B">
            <w:pPr>
              <w:spacing w:after="0" w:line="240" w:lineRule="auto"/>
              <w:jc w:val="center"/>
              <w:rPr>
                <w:rFonts w:ascii="Arial" w:eastAsia="Times New Roman" w:hAnsi="Arial" w:cs="Arial"/>
                <w:color w:val="000000"/>
                <w:sz w:val="24"/>
                <w:szCs w:val="24"/>
              </w:rPr>
            </w:pPr>
            <w:r w:rsidRPr="00602CAE">
              <w:rPr>
                <w:rFonts w:ascii="Arial" w:eastAsia="Times New Roman" w:hAnsi="Arial" w:cs="Arial"/>
                <w:color w:val="000000"/>
                <w:sz w:val="24"/>
                <w:szCs w:val="24"/>
              </w:rPr>
              <w:t>-</w:t>
            </w:r>
          </w:p>
        </w:tc>
      </w:tr>
    </w:tbl>
    <w:p w14:paraId="323C2649" w14:textId="77777777" w:rsidR="00CD4AA3" w:rsidRDefault="00CD4AA3" w:rsidP="007A17BA">
      <w:pPr>
        <w:spacing w:after="0" w:line="360" w:lineRule="auto"/>
        <w:rPr>
          <w:rFonts w:ascii="Times New Roman" w:hAnsi="Times New Roman"/>
          <w:b/>
          <w:sz w:val="24"/>
          <w:szCs w:val="24"/>
        </w:rPr>
      </w:pPr>
    </w:p>
    <w:p w14:paraId="3AADCD85" w14:textId="47A8CFE4" w:rsidR="007A17BA" w:rsidRDefault="00CD4AA3" w:rsidP="007A17BA">
      <w:pPr>
        <w:spacing w:after="0" w:line="360" w:lineRule="auto"/>
        <w:rPr>
          <w:rFonts w:ascii="Times New Roman" w:hAnsi="Times New Roman"/>
          <w:b/>
          <w:sz w:val="24"/>
          <w:szCs w:val="24"/>
        </w:rPr>
      </w:pPr>
      <w:r>
        <w:rPr>
          <w:rFonts w:ascii="Times New Roman" w:hAnsi="Times New Roman"/>
          <w:b/>
          <w:sz w:val="24"/>
          <w:szCs w:val="24"/>
        </w:rPr>
        <w:t>Appendix</w:t>
      </w:r>
      <w:r w:rsidR="007A17BA">
        <w:rPr>
          <w:rFonts w:ascii="Times New Roman" w:hAnsi="Times New Roman"/>
          <w:b/>
          <w:sz w:val="24"/>
          <w:szCs w:val="24"/>
        </w:rPr>
        <w:t xml:space="preserve"> </w:t>
      </w:r>
      <w:proofErr w:type="gramStart"/>
      <w:r w:rsidR="007A17BA">
        <w:rPr>
          <w:rFonts w:ascii="Times New Roman" w:hAnsi="Times New Roman"/>
          <w:b/>
          <w:sz w:val="24"/>
          <w:szCs w:val="24"/>
        </w:rPr>
        <w:t>3 :</w:t>
      </w:r>
      <w:proofErr w:type="gramEnd"/>
      <w:r w:rsidR="007A17BA">
        <w:rPr>
          <w:rFonts w:ascii="Times New Roman" w:hAnsi="Times New Roman"/>
          <w:b/>
          <w:sz w:val="24"/>
          <w:szCs w:val="24"/>
        </w:rPr>
        <w:t xml:space="preserve"> </w:t>
      </w:r>
    </w:p>
    <w:p w14:paraId="38B24427" w14:textId="604570BB" w:rsidR="007A17BA" w:rsidRDefault="00CD4AA3" w:rsidP="00CD4AA3">
      <w:pPr>
        <w:spacing w:after="0" w:line="360" w:lineRule="auto"/>
        <w:rPr>
          <w:rFonts w:ascii="Times New Roman" w:hAnsi="Times New Roman"/>
          <w:b/>
          <w:sz w:val="24"/>
          <w:szCs w:val="24"/>
        </w:rPr>
      </w:pPr>
      <w:r>
        <w:rPr>
          <w:rFonts w:ascii="Times New Roman" w:hAnsi="Times New Roman"/>
          <w:b/>
          <w:sz w:val="24"/>
          <w:szCs w:val="24"/>
        </w:rPr>
        <w:t xml:space="preserve">        </w:t>
      </w:r>
      <w:r w:rsidR="007A17BA">
        <w:rPr>
          <w:rFonts w:ascii="Times New Roman" w:hAnsi="Times New Roman"/>
          <w:b/>
          <w:sz w:val="24"/>
          <w:szCs w:val="24"/>
        </w:rPr>
        <w:t>Rank</w:t>
      </w:r>
      <w:r>
        <w:rPr>
          <w:rFonts w:ascii="Times New Roman" w:hAnsi="Times New Roman"/>
          <w:b/>
          <w:sz w:val="24"/>
          <w:szCs w:val="24"/>
        </w:rPr>
        <w:t xml:space="preserve"> of</w:t>
      </w:r>
      <w:r w:rsidR="007A17BA">
        <w:rPr>
          <w:rFonts w:ascii="Times New Roman" w:hAnsi="Times New Roman"/>
          <w:b/>
          <w:sz w:val="24"/>
          <w:szCs w:val="24"/>
        </w:rPr>
        <w:t xml:space="preserve"> Return, Total Risk, Systematic Risk, dan Unsystematic Risk</w:t>
      </w:r>
    </w:p>
    <w:tbl>
      <w:tblPr>
        <w:tblpPr w:leftFromText="180" w:rightFromText="180" w:vertAnchor="text" w:tblpY="1"/>
        <w:tblOverlap w:val="never"/>
        <w:tblW w:w="7922" w:type="dxa"/>
        <w:tblLook w:val="04A0" w:firstRow="1" w:lastRow="0" w:firstColumn="1" w:lastColumn="0" w:noHBand="0" w:noVBand="1"/>
      </w:tblPr>
      <w:tblGrid>
        <w:gridCol w:w="554"/>
        <w:gridCol w:w="977"/>
        <w:gridCol w:w="952"/>
        <w:gridCol w:w="777"/>
        <w:gridCol w:w="777"/>
        <w:gridCol w:w="777"/>
        <w:gridCol w:w="777"/>
        <w:gridCol w:w="777"/>
        <w:gridCol w:w="777"/>
        <w:gridCol w:w="777"/>
      </w:tblGrid>
      <w:tr w:rsidR="007A17BA" w14:paraId="391DE29D" w14:textId="77777777" w:rsidTr="00A3320B">
        <w:trPr>
          <w:trHeight w:val="415"/>
        </w:trPr>
        <w:tc>
          <w:tcPr>
            <w:tcW w:w="554" w:type="dxa"/>
            <w:vMerge w:val="restart"/>
            <w:tcBorders>
              <w:top w:val="single" w:sz="4" w:space="0" w:color="auto"/>
              <w:left w:val="single" w:sz="4" w:space="0" w:color="auto"/>
              <w:right w:val="single" w:sz="4" w:space="0" w:color="auto"/>
            </w:tcBorders>
            <w:noWrap/>
            <w:vAlign w:val="center"/>
          </w:tcPr>
          <w:p w14:paraId="29ED6808"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No</w:t>
            </w:r>
          </w:p>
        </w:tc>
        <w:tc>
          <w:tcPr>
            <w:tcW w:w="977" w:type="dxa"/>
            <w:vMerge w:val="restart"/>
            <w:tcBorders>
              <w:top w:val="single" w:sz="4" w:space="0" w:color="auto"/>
              <w:left w:val="single" w:sz="4" w:space="0" w:color="auto"/>
              <w:right w:val="single" w:sz="4" w:space="0" w:color="auto"/>
            </w:tcBorders>
            <w:noWrap/>
            <w:vAlign w:val="center"/>
          </w:tcPr>
          <w:p w14:paraId="13BCC8E9" w14:textId="1E8931EC" w:rsidR="007A17BA" w:rsidRDefault="00CE61DD" w:rsidP="00CE61D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Stock</w:t>
            </w:r>
          </w:p>
        </w:tc>
        <w:tc>
          <w:tcPr>
            <w:tcW w:w="1729" w:type="dxa"/>
            <w:gridSpan w:val="2"/>
            <w:tcBorders>
              <w:top w:val="single" w:sz="4" w:space="0" w:color="auto"/>
              <w:left w:val="single" w:sz="4" w:space="0" w:color="auto"/>
              <w:bottom w:val="single" w:sz="4" w:space="0" w:color="auto"/>
              <w:right w:val="single" w:sz="4" w:space="0" w:color="auto"/>
            </w:tcBorders>
            <w:noWrap/>
            <w:vAlign w:val="bottom"/>
          </w:tcPr>
          <w:p w14:paraId="4C74497E"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Rank k</w:t>
            </w:r>
          </w:p>
        </w:tc>
        <w:tc>
          <w:tcPr>
            <w:tcW w:w="1554" w:type="dxa"/>
            <w:gridSpan w:val="2"/>
            <w:tcBorders>
              <w:top w:val="single" w:sz="4" w:space="0" w:color="auto"/>
              <w:left w:val="single" w:sz="4" w:space="0" w:color="auto"/>
              <w:bottom w:val="single" w:sz="4" w:space="0" w:color="auto"/>
              <w:right w:val="single" w:sz="4" w:space="0" w:color="auto"/>
            </w:tcBorders>
            <w:noWrap/>
            <w:vAlign w:val="bottom"/>
          </w:tcPr>
          <w:p w14:paraId="24343F1E" w14:textId="77777777" w:rsidR="007A17BA" w:rsidRDefault="007A17BA" w:rsidP="00A3320B">
            <w:pPr>
              <w:spacing w:after="0" w:line="240" w:lineRule="auto"/>
              <w:jc w:val="center"/>
              <w:rPr>
                <w:rFonts w:ascii="Arial" w:eastAsia="Times New Roman" w:hAnsi="Arial" w:cs="Arial"/>
                <w:color w:val="000000"/>
              </w:rPr>
            </w:pPr>
            <w:proofErr w:type="gramStart"/>
            <w:r>
              <w:rPr>
                <w:rFonts w:ascii="Arial" w:eastAsia="Times New Roman" w:hAnsi="Arial" w:cs="Arial"/>
                <w:color w:val="000000"/>
                <w:sz w:val="24"/>
                <w:szCs w:val="24"/>
              </w:rPr>
              <w:t xml:space="preserve">Rank </w:t>
            </w:r>
            <w:r>
              <w:rPr>
                <w:rFonts w:ascii="Arial" w:eastAsia="Times New Roman" w:hAnsi="Arial" w:cs="Arial"/>
                <w:color w:val="000000"/>
              </w:rPr>
              <w:t xml:space="preserve"> σ</w:t>
            </w:r>
            <w:proofErr w:type="gramEnd"/>
          </w:p>
        </w:tc>
        <w:tc>
          <w:tcPr>
            <w:tcW w:w="1554" w:type="dxa"/>
            <w:gridSpan w:val="2"/>
            <w:tcBorders>
              <w:top w:val="single" w:sz="4" w:space="0" w:color="auto"/>
              <w:left w:val="single" w:sz="4" w:space="0" w:color="auto"/>
              <w:bottom w:val="single" w:sz="4" w:space="0" w:color="auto"/>
              <w:right w:val="single" w:sz="4" w:space="0" w:color="auto"/>
            </w:tcBorders>
            <w:vAlign w:val="bottom"/>
          </w:tcPr>
          <w:p w14:paraId="03661B4C"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Rank</w:t>
            </w:r>
            <w:r>
              <w:rPr>
                <w:rFonts w:eastAsia="Times New Roman" w:cs="Arial"/>
                <w:color w:val="000000"/>
              </w:rPr>
              <w:t xml:space="preserve"> β</w:t>
            </w:r>
          </w:p>
        </w:tc>
        <w:tc>
          <w:tcPr>
            <w:tcW w:w="1554" w:type="dxa"/>
            <w:gridSpan w:val="2"/>
            <w:tcBorders>
              <w:top w:val="single" w:sz="4" w:space="0" w:color="auto"/>
              <w:left w:val="single" w:sz="4" w:space="0" w:color="auto"/>
              <w:bottom w:val="single" w:sz="4" w:space="0" w:color="auto"/>
              <w:right w:val="single" w:sz="4" w:space="0" w:color="auto"/>
            </w:tcBorders>
            <w:vAlign w:val="bottom"/>
          </w:tcPr>
          <w:p w14:paraId="7F31EB54"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Rank</w:t>
            </w:r>
            <w:r>
              <w:rPr>
                <w:rFonts w:ascii="Arial" w:eastAsia="Times New Roman" w:hAnsi="Arial" w:cs="Arial"/>
                <w:color w:val="000000"/>
              </w:rPr>
              <w:t xml:space="preserve"> σ-</w:t>
            </w:r>
            <w:r>
              <w:rPr>
                <w:rFonts w:eastAsia="Times New Roman" w:cs="Arial"/>
                <w:color w:val="000000"/>
              </w:rPr>
              <w:t>β</w:t>
            </w:r>
          </w:p>
        </w:tc>
      </w:tr>
      <w:tr w:rsidR="007A17BA" w14:paraId="43ECBF31" w14:textId="77777777" w:rsidTr="00A3320B">
        <w:trPr>
          <w:trHeight w:val="315"/>
        </w:trPr>
        <w:tc>
          <w:tcPr>
            <w:tcW w:w="554" w:type="dxa"/>
            <w:vMerge/>
            <w:tcBorders>
              <w:left w:val="single" w:sz="4" w:space="0" w:color="auto"/>
              <w:bottom w:val="single" w:sz="4" w:space="0" w:color="auto"/>
              <w:right w:val="single" w:sz="4" w:space="0" w:color="auto"/>
            </w:tcBorders>
            <w:noWrap/>
            <w:vAlign w:val="center"/>
          </w:tcPr>
          <w:p w14:paraId="4A8B667E" w14:textId="77777777" w:rsidR="007A17BA" w:rsidRDefault="007A17BA" w:rsidP="00A3320B">
            <w:pPr>
              <w:spacing w:after="0" w:line="240" w:lineRule="auto"/>
              <w:jc w:val="center"/>
              <w:rPr>
                <w:rFonts w:ascii="Arial" w:eastAsia="Times New Roman" w:hAnsi="Arial" w:cs="Arial"/>
                <w:color w:val="000000"/>
                <w:sz w:val="24"/>
                <w:szCs w:val="24"/>
              </w:rPr>
            </w:pPr>
          </w:p>
        </w:tc>
        <w:tc>
          <w:tcPr>
            <w:tcW w:w="977" w:type="dxa"/>
            <w:vMerge/>
            <w:tcBorders>
              <w:left w:val="single" w:sz="4" w:space="0" w:color="auto"/>
              <w:bottom w:val="single" w:sz="4" w:space="0" w:color="auto"/>
              <w:right w:val="single" w:sz="4" w:space="0" w:color="auto"/>
            </w:tcBorders>
            <w:noWrap/>
            <w:vAlign w:val="center"/>
          </w:tcPr>
          <w:p w14:paraId="60E7D839" w14:textId="77777777" w:rsidR="007A17BA" w:rsidRDefault="007A17BA" w:rsidP="00A3320B">
            <w:pPr>
              <w:spacing w:after="0" w:line="240" w:lineRule="auto"/>
              <w:jc w:val="center"/>
              <w:rPr>
                <w:rFonts w:ascii="Arial" w:eastAsia="Times New Roman" w:hAnsi="Arial" w:cs="Arial"/>
                <w:color w:val="000000"/>
                <w:sz w:val="24"/>
                <w:szCs w:val="24"/>
              </w:rPr>
            </w:pPr>
          </w:p>
        </w:tc>
        <w:tc>
          <w:tcPr>
            <w:tcW w:w="952" w:type="dxa"/>
            <w:tcBorders>
              <w:top w:val="single" w:sz="4" w:space="0" w:color="auto"/>
              <w:left w:val="single" w:sz="4" w:space="0" w:color="auto"/>
              <w:bottom w:val="single" w:sz="4" w:space="0" w:color="auto"/>
              <w:right w:val="single" w:sz="4" w:space="0" w:color="auto"/>
            </w:tcBorders>
            <w:noWrap/>
            <w:vAlign w:val="bottom"/>
          </w:tcPr>
          <w:p w14:paraId="395EE47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2018</w:t>
            </w:r>
          </w:p>
        </w:tc>
        <w:tc>
          <w:tcPr>
            <w:tcW w:w="777" w:type="dxa"/>
            <w:tcBorders>
              <w:top w:val="single" w:sz="4" w:space="0" w:color="auto"/>
              <w:left w:val="single" w:sz="4" w:space="0" w:color="auto"/>
              <w:bottom w:val="single" w:sz="4" w:space="0" w:color="auto"/>
              <w:right w:val="single" w:sz="4" w:space="0" w:color="auto"/>
            </w:tcBorders>
            <w:vAlign w:val="bottom"/>
          </w:tcPr>
          <w:p w14:paraId="08706AD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2019</w:t>
            </w:r>
          </w:p>
        </w:tc>
        <w:tc>
          <w:tcPr>
            <w:tcW w:w="777" w:type="dxa"/>
            <w:tcBorders>
              <w:top w:val="single" w:sz="4" w:space="0" w:color="auto"/>
              <w:left w:val="single" w:sz="4" w:space="0" w:color="auto"/>
              <w:bottom w:val="single" w:sz="4" w:space="0" w:color="auto"/>
              <w:right w:val="single" w:sz="4" w:space="0" w:color="auto"/>
            </w:tcBorders>
            <w:vAlign w:val="bottom"/>
          </w:tcPr>
          <w:p w14:paraId="5BBEEB3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2018</w:t>
            </w:r>
          </w:p>
        </w:tc>
        <w:tc>
          <w:tcPr>
            <w:tcW w:w="777" w:type="dxa"/>
            <w:tcBorders>
              <w:top w:val="single" w:sz="4" w:space="0" w:color="auto"/>
              <w:left w:val="single" w:sz="4" w:space="0" w:color="auto"/>
              <w:bottom w:val="single" w:sz="4" w:space="0" w:color="auto"/>
              <w:right w:val="single" w:sz="4" w:space="0" w:color="auto"/>
            </w:tcBorders>
            <w:vAlign w:val="bottom"/>
          </w:tcPr>
          <w:p w14:paraId="46521FD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2019</w:t>
            </w:r>
          </w:p>
        </w:tc>
        <w:tc>
          <w:tcPr>
            <w:tcW w:w="777" w:type="dxa"/>
            <w:tcBorders>
              <w:top w:val="single" w:sz="4" w:space="0" w:color="auto"/>
              <w:left w:val="single" w:sz="4" w:space="0" w:color="auto"/>
              <w:bottom w:val="single" w:sz="4" w:space="0" w:color="auto"/>
              <w:right w:val="single" w:sz="4" w:space="0" w:color="auto"/>
            </w:tcBorders>
            <w:vAlign w:val="bottom"/>
          </w:tcPr>
          <w:p w14:paraId="579BDE1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2018</w:t>
            </w:r>
          </w:p>
        </w:tc>
        <w:tc>
          <w:tcPr>
            <w:tcW w:w="777" w:type="dxa"/>
            <w:tcBorders>
              <w:top w:val="single" w:sz="4" w:space="0" w:color="auto"/>
              <w:left w:val="single" w:sz="4" w:space="0" w:color="auto"/>
              <w:bottom w:val="single" w:sz="4" w:space="0" w:color="auto"/>
              <w:right w:val="single" w:sz="4" w:space="0" w:color="auto"/>
            </w:tcBorders>
            <w:vAlign w:val="bottom"/>
          </w:tcPr>
          <w:p w14:paraId="11A4A6B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2019</w:t>
            </w:r>
          </w:p>
        </w:tc>
        <w:tc>
          <w:tcPr>
            <w:tcW w:w="777" w:type="dxa"/>
            <w:tcBorders>
              <w:top w:val="single" w:sz="4" w:space="0" w:color="auto"/>
              <w:left w:val="single" w:sz="4" w:space="0" w:color="auto"/>
              <w:bottom w:val="single" w:sz="4" w:space="0" w:color="auto"/>
              <w:right w:val="single" w:sz="4" w:space="0" w:color="auto"/>
            </w:tcBorders>
            <w:noWrap/>
            <w:vAlign w:val="bottom"/>
          </w:tcPr>
          <w:p w14:paraId="749BE24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2018</w:t>
            </w:r>
          </w:p>
        </w:tc>
        <w:tc>
          <w:tcPr>
            <w:tcW w:w="777" w:type="dxa"/>
            <w:tcBorders>
              <w:top w:val="single" w:sz="4" w:space="0" w:color="auto"/>
              <w:left w:val="single" w:sz="4" w:space="0" w:color="auto"/>
              <w:bottom w:val="single" w:sz="4" w:space="0" w:color="auto"/>
              <w:right w:val="single" w:sz="4" w:space="0" w:color="auto"/>
            </w:tcBorders>
            <w:vAlign w:val="bottom"/>
          </w:tcPr>
          <w:p w14:paraId="1B4512B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2019</w:t>
            </w:r>
          </w:p>
        </w:tc>
      </w:tr>
      <w:tr w:rsidR="007A17BA" w14:paraId="7B39AEBA" w14:textId="77777777" w:rsidTr="00A3320B">
        <w:trPr>
          <w:trHeight w:val="315"/>
        </w:trPr>
        <w:tc>
          <w:tcPr>
            <w:tcW w:w="554" w:type="dxa"/>
            <w:tcBorders>
              <w:top w:val="single" w:sz="4" w:space="0" w:color="auto"/>
              <w:left w:val="single" w:sz="4" w:space="0" w:color="auto"/>
              <w:bottom w:val="nil"/>
              <w:right w:val="single" w:sz="4" w:space="0" w:color="auto"/>
            </w:tcBorders>
            <w:noWrap/>
            <w:vAlign w:val="center"/>
            <w:hideMark/>
          </w:tcPr>
          <w:p w14:paraId="6C6F8F2B" w14:textId="77777777" w:rsidR="007A17BA" w:rsidRDefault="007A17BA"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1</w:t>
            </w:r>
          </w:p>
        </w:tc>
        <w:tc>
          <w:tcPr>
            <w:tcW w:w="977" w:type="dxa"/>
            <w:tcBorders>
              <w:top w:val="single" w:sz="4" w:space="0" w:color="auto"/>
            </w:tcBorders>
            <w:noWrap/>
            <w:vAlign w:val="center"/>
            <w:hideMark/>
          </w:tcPr>
          <w:p w14:paraId="0ED452B2" w14:textId="77777777" w:rsidR="007A17BA" w:rsidRDefault="007A17BA" w:rsidP="00A3320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ADRO</w:t>
            </w:r>
          </w:p>
        </w:tc>
        <w:tc>
          <w:tcPr>
            <w:tcW w:w="952" w:type="dxa"/>
            <w:tcBorders>
              <w:top w:val="single" w:sz="4" w:space="0" w:color="auto"/>
              <w:left w:val="single" w:sz="4" w:space="0" w:color="auto"/>
              <w:bottom w:val="nil"/>
              <w:right w:val="nil"/>
            </w:tcBorders>
            <w:noWrap/>
            <w:vAlign w:val="bottom"/>
            <w:hideMark/>
          </w:tcPr>
          <w:p w14:paraId="027523B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26</w:t>
            </w:r>
          </w:p>
        </w:tc>
        <w:tc>
          <w:tcPr>
            <w:tcW w:w="777" w:type="dxa"/>
            <w:tcBorders>
              <w:top w:val="single" w:sz="4" w:space="0" w:color="auto"/>
              <w:left w:val="nil"/>
              <w:bottom w:val="nil"/>
              <w:right w:val="single" w:sz="4" w:space="0" w:color="auto"/>
            </w:tcBorders>
            <w:vAlign w:val="bottom"/>
          </w:tcPr>
          <w:p w14:paraId="62E743D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777" w:type="dxa"/>
            <w:tcBorders>
              <w:top w:val="single" w:sz="4" w:space="0" w:color="auto"/>
              <w:left w:val="single" w:sz="4" w:space="0" w:color="auto"/>
              <w:bottom w:val="nil"/>
              <w:right w:val="single" w:sz="4" w:space="0" w:color="auto"/>
            </w:tcBorders>
            <w:vAlign w:val="bottom"/>
          </w:tcPr>
          <w:p w14:paraId="5D23A48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14</w:t>
            </w:r>
          </w:p>
        </w:tc>
        <w:tc>
          <w:tcPr>
            <w:tcW w:w="777" w:type="dxa"/>
            <w:tcBorders>
              <w:top w:val="single" w:sz="4" w:space="0" w:color="auto"/>
              <w:left w:val="single" w:sz="4" w:space="0" w:color="auto"/>
              <w:bottom w:val="nil"/>
              <w:right w:val="nil"/>
            </w:tcBorders>
            <w:vAlign w:val="bottom"/>
          </w:tcPr>
          <w:p w14:paraId="3B6C53D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11</w:t>
            </w:r>
          </w:p>
        </w:tc>
        <w:tc>
          <w:tcPr>
            <w:tcW w:w="777" w:type="dxa"/>
            <w:tcBorders>
              <w:top w:val="single" w:sz="4" w:space="0" w:color="auto"/>
              <w:left w:val="single" w:sz="4" w:space="0" w:color="auto"/>
              <w:bottom w:val="nil"/>
              <w:right w:val="nil"/>
            </w:tcBorders>
            <w:vAlign w:val="bottom"/>
          </w:tcPr>
          <w:p w14:paraId="45DA50A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p>
        </w:tc>
        <w:tc>
          <w:tcPr>
            <w:tcW w:w="777" w:type="dxa"/>
            <w:tcBorders>
              <w:top w:val="single" w:sz="4" w:space="0" w:color="auto"/>
              <w:left w:val="single" w:sz="4" w:space="0" w:color="auto"/>
              <w:bottom w:val="nil"/>
              <w:right w:val="nil"/>
            </w:tcBorders>
            <w:vAlign w:val="bottom"/>
          </w:tcPr>
          <w:p w14:paraId="6354EAD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p>
        </w:tc>
        <w:tc>
          <w:tcPr>
            <w:tcW w:w="777" w:type="dxa"/>
            <w:tcBorders>
              <w:top w:val="single" w:sz="4" w:space="0" w:color="auto"/>
              <w:left w:val="single" w:sz="4" w:space="0" w:color="auto"/>
              <w:bottom w:val="nil"/>
              <w:right w:val="nil"/>
            </w:tcBorders>
            <w:noWrap/>
            <w:vAlign w:val="bottom"/>
            <w:hideMark/>
          </w:tcPr>
          <w:p w14:paraId="4BC106B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14</w:t>
            </w:r>
          </w:p>
        </w:tc>
        <w:tc>
          <w:tcPr>
            <w:tcW w:w="777" w:type="dxa"/>
            <w:tcBorders>
              <w:top w:val="single" w:sz="4" w:space="0" w:color="auto"/>
              <w:left w:val="nil"/>
              <w:bottom w:val="nil"/>
              <w:right w:val="single" w:sz="4" w:space="0" w:color="auto"/>
            </w:tcBorders>
            <w:vAlign w:val="bottom"/>
          </w:tcPr>
          <w:p w14:paraId="472BED41"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13</w:t>
            </w:r>
          </w:p>
        </w:tc>
      </w:tr>
      <w:tr w:rsidR="007A17BA" w14:paraId="114756BE"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6EF106C9"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977" w:type="dxa"/>
            <w:noWrap/>
            <w:vAlign w:val="bottom"/>
            <w:hideMark/>
          </w:tcPr>
          <w:p w14:paraId="2F9E388B"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AKRA</w:t>
            </w:r>
          </w:p>
        </w:tc>
        <w:tc>
          <w:tcPr>
            <w:tcW w:w="952" w:type="dxa"/>
            <w:tcBorders>
              <w:top w:val="nil"/>
              <w:left w:val="single" w:sz="4" w:space="0" w:color="auto"/>
              <w:bottom w:val="nil"/>
              <w:right w:val="nil"/>
            </w:tcBorders>
            <w:noWrap/>
            <w:vAlign w:val="bottom"/>
            <w:hideMark/>
          </w:tcPr>
          <w:p w14:paraId="63EBF92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27</w:t>
            </w:r>
          </w:p>
        </w:tc>
        <w:tc>
          <w:tcPr>
            <w:tcW w:w="777" w:type="dxa"/>
            <w:tcBorders>
              <w:right w:val="single" w:sz="4" w:space="0" w:color="auto"/>
            </w:tcBorders>
            <w:vAlign w:val="bottom"/>
          </w:tcPr>
          <w:p w14:paraId="6EC1F9A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w:t>
            </w:r>
          </w:p>
        </w:tc>
        <w:tc>
          <w:tcPr>
            <w:tcW w:w="777" w:type="dxa"/>
            <w:tcBorders>
              <w:right w:val="single" w:sz="4" w:space="0" w:color="auto"/>
            </w:tcBorders>
            <w:vAlign w:val="bottom"/>
          </w:tcPr>
          <w:p w14:paraId="229437A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w:t>
            </w:r>
          </w:p>
        </w:tc>
        <w:tc>
          <w:tcPr>
            <w:tcW w:w="777" w:type="dxa"/>
            <w:vAlign w:val="bottom"/>
          </w:tcPr>
          <w:p w14:paraId="2B2767A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777" w:type="dxa"/>
            <w:vAlign w:val="bottom"/>
          </w:tcPr>
          <w:p w14:paraId="21C0E3D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23</w:t>
            </w:r>
          </w:p>
        </w:tc>
        <w:tc>
          <w:tcPr>
            <w:tcW w:w="777" w:type="dxa"/>
            <w:vAlign w:val="bottom"/>
          </w:tcPr>
          <w:p w14:paraId="7FF164F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w:t>
            </w:r>
          </w:p>
        </w:tc>
        <w:tc>
          <w:tcPr>
            <w:tcW w:w="777" w:type="dxa"/>
            <w:tcBorders>
              <w:left w:val="single" w:sz="4" w:space="0" w:color="auto"/>
            </w:tcBorders>
            <w:noWrap/>
            <w:vAlign w:val="bottom"/>
            <w:hideMark/>
          </w:tcPr>
          <w:p w14:paraId="6ABBBBA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24</w:t>
            </w:r>
          </w:p>
        </w:tc>
        <w:tc>
          <w:tcPr>
            <w:tcW w:w="777" w:type="dxa"/>
            <w:tcBorders>
              <w:right w:val="single" w:sz="4" w:space="0" w:color="auto"/>
            </w:tcBorders>
            <w:vAlign w:val="bottom"/>
          </w:tcPr>
          <w:p w14:paraId="3F1B3183"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12</w:t>
            </w:r>
          </w:p>
        </w:tc>
      </w:tr>
      <w:tr w:rsidR="007A17BA" w14:paraId="2A494A97"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78D77CEE"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977" w:type="dxa"/>
            <w:noWrap/>
            <w:vAlign w:val="bottom"/>
            <w:hideMark/>
          </w:tcPr>
          <w:p w14:paraId="7DE0A25B"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ANTM</w:t>
            </w:r>
          </w:p>
        </w:tc>
        <w:tc>
          <w:tcPr>
            <w:tcW w:w="952" w:type="dxa"/>
            <w:tcBorders>
              <w:top w:val="nil"/>
              <w:left w:val="single" w:sz="4" w:space="0" w:color="auto"/>
              <w:bottom w:val="nil"/>
              <w:right w:val="nil"/>
            </w:tcBorders>
            <w:noWrap/>
            <w:vAlign w:val="bottom"/>
            <w:hideMark/>
          </w:tcPr>
          <w:p w14:paraId="2DC16C7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w:t>
            </w:r>
          </w:p>
        </w:tc>
        <w:tc>
          <w:tcPr>
            <w:tcW w:w="777" w:type="dxa"/>
            <w:tcBorders>
              <w:right w:val="single" w:sz="4" w:space="0" w:color="auto"/>
            </w:tcBorders>
            <w:vAlign w:val="bottom"/>
          </w:tcPr>
          <w:p w14:paraId="706B620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w:t>
            </w:r>
          </w:p>
        </w:tc>
        <w:tc>
          <w:tcPr>
            <w:tcW w:w="777" w:type="dxa"/>
            <w:tcBorders>
              <w:right w:val="single" w:sz="4" w:space="0" w:color="auto"/>
            </w:tcBorders>
            <w:vAlign w:val="bottom"/>
          </w:tcPr>
          <w:p w14:paraId="629D95D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777" w:type="dxa"/>
            <w:vAlign w:val="bottom"/>
          </w:tcPr>
          <w:p w14:paraId="528A428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w:t>
            </w:r>
          </w:p>
        </w:tc>
        <w:tc>
          <w:tcPr>
            <w:tcW w:w="777" w:type="dxa"/>
            <w:vAlign w:val="bottom"/>
          </w:tcPr>
          <w:p w14:paraId="1D2724B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p>
        </w:tc>
        <w:tc>
          <w:tcPr>
            <w:tcW w:w="777" w:type="dxa"/>
            <w:vAlign w:val="bottom"/>
          </w:tcPr>
          <w:p w14:paraId="01B7402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w:t>
            </w:r>
          </w:p>
        </w:tc>
        <w:tc>
          <w:tcPr>
            <w:tcW w:w="777" w:type="dxa"/>
            <w:tcBorders>
              <w:left w:val="single" w:sz="4" w:space="0" w:color="auto"/>
            </w:tcBorders>
            <w:noWrap/>
            <w:vAlign w:val="bottom"/>
            <w:hideMark/>
          </w:tcPr>
          <w:p w14:paraId="6E24748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w:t>
            </w:r>
          </w:p>
        </w:tc>
        <w:tc>
          <w:tcPr>
            <w:tcW w:w="777" w:type="dxa"/>
            <w:tcBorders>
              <w:right w:val="single" w:sz="4" w:space="0" w:color="auto"/>
            </w:tcBorders>
            <w:vAlign w:val="bottom"/>
          </w:tcPr>
          <w:p w14:paraId="07964106"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4</w:t>
            </w:r>
          </w:p>
        </w:tc>
      </w:tr>
      <w:tr w:rsidR="007A17BA" w14:paraId="6D5B102B"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58BF3A4D"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4</w:t>
            </w:r>
          </w:p>
        </w:tc>
        <w:tc>
          <w:tcPr>
            <w:tcW w:w="977" w:type="dxa"/>
            <w:noWrap/>
            <w:vAlign w:val="bottom"/>
            <w:hideMark/>
          </w:tcPr>
          <w:p w14:paraId="3B2C85B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ASII</w:t>
            </w:r>
          </w:p>
        </w:tc>
        <w:tc>
          <w:tcPr>
            <w:tcW w:w="952" w:type="dxa"/>
            <w:tcBorders>
              <w:top w:val="nil"/>
              <w:left w:val="single" w:sz="4" w:space="0" w:color="auto"/>
              <w:bottom w:val="nil"/>
              <w:right w:val="nil"/>
            </w:tcBorders>
            <w:noWrap/>
            <w:vAlign w:val="bottom"/>
            <w:hideMark/>
          </w:tcPr>
          <w:p w14:paraId="3611E2D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p>
        </w:tc>
        <w:tc>
          <w:tcPr>
            <w:tcW w:w="777" w:type="dxa"/>
            <w:tcBorders>
              <w:right w:val="single" w:sz="4" w:space="0" w:color="auto"/>
            </w:tcBorders>
            <w:vAlign w:val="bottom"/>
          </w:tcPr>
          <w:p w14:paraId="67374E0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24</w:t>
            </w:r>
          </w:p>
        </w:tc>
        <w:tc>
          <w:tcPr>
            <w:tcW w:w="777" w:type="dxa"/>
            <w:tcBorders>
              <w:right w:val="single" w:sz="4" w:space="0" w:color="auto"/>
            </w:tcBorders>
            <w:vAlign w:val="bottom"/>
          </w:tcPr>
          <w:p w14:paraId="4FB873A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w:t>
            </w:r>
          </w:p>
        </w:tc>
        <w:tc>
          <w:tcPr>
            <w:tcW w:w="777" w:type="dxa"/>
            <w:vAlign w:val="bottom"/>
          </w:tcPr>
          <w:p w14:paraId="723987B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w:t>
            </w:r>
          </w:p>
        </w:tc>
        <w:tc>
          <w:tcPr>
            <w:tcW w:w="777" w:type="dxa"/>
            <w:vAlign w:val="bottom"/>
          </w:tcPr>
          <w:p w14:paraId="24192EB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27</w:t>
            </w:r>
          </w:p>
        </w:tc>
        <w:tc>
          <w:tcPr>
            <w:tcW w:w="777" w:type="dxa"/>
            <w:vAlign w:val="bottom"/>
          </w:tcPr>
          <w:p w14:paraId="7522AA7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w:t>
            </w:r>
          </w:p>
        </w:tc>
        <w:tc>
          <w:tcPr>
            <w:tcW w:w="777" w:type="dxa"/>
            <w:tcBorders>
              <w:left w:val="single" w:sz="4" w:space="0" w:color="auto"/>
            </w:tcBorders>
            <w:noWrap/>
            <w:vAlign w:val="bottom"/>
            <w:hideMark/>
          </w:tcPr>
          <w:p w14:paraId="4DF1FAE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27</w:t>
            </w:r>
          </w:p>
        </w:tc>
        <w:tc>
          <w:tcPr>
            <w:tcW w:w="777" w:type="dxa"/>
            <w:tcBorders>
              <w:right w:val="single" w:sz="4" w:space="0" w:color="auto"/>
            </w:tcBorders>
            <w:vAlign w:val="bottom"/>
          </w:tcPr>
          <w:p w14:paraId="57337D4E"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27</w:t>
            </w:r>
          </w:p>
        </w:tc>
      </w:tr>
      <w:tr w:rsidR="007A17BA" w14:paraId="56D86427"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598844F8"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p>
        </w:tc>
        <w:tc>
          <w:tcPr>
            <w:tcW w:w="977" w:type="dxa"/>
            <w:noWrap/>
            <w:vAlign w:val="bottom"/>
            <w:hideMark/>
          </w:tcPr>
          <w:p w14:paraId="5BCAC7F7"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BRPT</w:t>
            </w:r>
          </w:p>
        </w:tc>
        <w:tc>
          <w:tcPr>
            <w:tcW w:w="952" w:type="dxa"/>
            <w:tcBorders>
              <w:top w:val="nil"/>
              <w:left w:val="single" w:sz="4" w:space="0" w:color="auto"/>
              <w:bottom w:val="nil"/>
              <w:right w:val="nil"/>
            </w:tcBorders>
            <w:noWrap/>
            <w:vAlign w:val="bottom"/>
            <w:hideMark/>
          </w:tcPr>
          <w:p w14:paraId="0D6641D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11</w:t>
            </w:r>
          </w:p>
        </w:tc>
        <w:tc>
          <w:tcPr>
            <w:tcW w:w="777" w:type="dxa"/>
            <w:tcBorders>
              <w:right w:val="single" w:sz="4" w:space="0" w:color="auto"/>
            </w:tcBorders>
            <w:vAlign w:val="bottom"/>
          </w:tcPr>
          <w:p w14:paraId="26F7EF2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w:t>
            </w:r>
          </w:p>
        </w:tc>
        <w:tc>
          <w:tcPr>
            <w:tcW w:w="777" w:type="dxa"/>
            <w:tcBorders>
              <w:right w:val="single" w:sz="4" w:space="0" w:color="auto"/>
            </w:tcBorders>
            <w:vAlign w:val="bottom"/>
          </w:tcPr>
          <w:p w14:paraId="109D96A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12</w:t>
            </w:r>
          </w:p>
        </w:tc>
        <w:tc>
          <w:tcPr>
            <w:tcW w:w="777" w:type="dxa"/>
            <w:vAlign w:val="bottom"/>
          </w:tcPr>
          <w:p w14:paraId="08A9AAC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w:t>
            </w:r>
          </w:p>
        </w:tc>
        <w:tc>
          <w:tcPr>
            <w:tcW w:w="777" w:type="dxa"/>
            <w:vAlign w:val="bottom"/>
          </w:tcPr>
          <w:p w14:paraId="7009AF3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w:t>
            </w:r>
          </w:p>
        </w:tc>
        <w:tc>
          <w:tcPr>
            <w:tcW w:w="777" w:type="dxa"/>
            <w:vAlign w:val="bottom"/>
          </w:tcPr>
          <w:p w14:paraId="3E94CFA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w:t>
            </w:r>
          </w:p>
        </w:tc>
        <w:tc>
          <w:tcPr>
            <w:tcW w:w="777" w:type="dxa"/>
            <w:tcBorders>
              <w:left w:val="single" w:sz="4" w:space="0" w:color="auto"/>
            </w:tcBorders>
            <w:noWrap/>
            <w:vAlign w:val="bottom"/>
            <w:hideMark/>
          </w:tcPr>
          <w:p w14:paraId="6DEE92A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w:t>
            </w:r>
          </w:p>
        </w:tc>
        <w:tc>
          <w:tcPr>
            <w:tcW w:w="777" w:type="dxa"/>
            <w:tcBorders>
              <w:right w:val="single" w:sz="4" w:space="0" w:color="auto"/>
            </w:tcBorders>
            <w:vAlign w:val="bottom"/>
          </w:tcPr>
          <w:p w14:paraId="747C1256"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8</w:t>
            </w:r>
          </w:p>
        </w:tc>
      </w:tr>
      <w:tr w:rsidR="007A17BA" w14:paraId="62E938CD"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4687103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w:t>
            </w:r>
          </w:p>
        </w:tc>
        <w:tc>
          <w:tcPr>
            <w:tcW w:w="977" w:type="dxa"/>
            <w:noWrap/>
            <w:vAlign w:val="bottom"/>
            <w:hideMark/>
          </w:tcPr>
          <w:p w14:paraId="46853ACF"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BSDE</w:t>
            </w:r>
          </w:p>
        </w:tc>
        <w:tc>
          <w:tcPr>
            <w:tcW w:w="952" w:type="dxa"/>
            <w:tcBorders>
              <w:top w:val="nil"/>
              <w:left w:val="single" w:sz="4" w:space="0" w:color="auto"/>
              <w:bottom w:val="nil"/>
              <w:right w:val="nil"/>
            </w:tcBorders>
            <w:noWrap/>
            <w:vAlign w:val="bottom"/>
            <w:hideMark/>
          </w:tcPr>
          <w:p w14:paraId="002DFF9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23</w:t>
            </w:r>
          </w:p>
        </w:tc>
        <w:tc>
          <w:tcPr>
            <w:tcW w:w="777" w:type="dxa"/>
            <w:tcBorders>
              <w:right w:val="single" w:sz="4" w:space="0" w:color="auto"/>
            </w:tcBorders>
            <w:vAlign w:val="bottom"/>
          </w:tcPr>
          <w:p w14:paraId="7FB2853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w:t>
            </w:r>
          </w:p>
        </w:tc>
        <w:tc>
          <w:tcPr>
            <w:tcW w:w="777" w:type="dxa"/>
            <w:tcBorders>
              <w:right w:val="single" w:sz="4" w:space="0" w:color="auto"/>
            </w:tcBorders>
            <w:vAlign w:val="bottom"/>
          </w:tcPr>
          <w:p w14:paraId="7EAD6E8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w:t>
            </w:r>
          </w:p>
        </w:tc>
        <w:tc>
          <w:tcPr>
            <w:tcW w:w="777" w:type="dxa"/>
            <w:vAlign w:val="bottom"/>
          </w:tcPr>
          <w:p w14:paraId="5E75969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w:t>
            </w:r>
          </w:p>
        </w:tc>
        <w:tc>
          <w:tcPr>
            <w:tcW w:w="777" w:type="dxa"/>
            <w:vAlign w:val="bottom"/>
          </w:tcPr>
          <w:p w14:paraId="601F1A8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w:t>
            </w:r>
          </w:p>
        </w:tc>
        <w:tc>
          <w:tcPr>
            <w:tcW w:w="777" w:type="dxa"/>
            <w:vAlign w:val="bottom"/>
          </w:tcPr>
          <w:p w14:paraId="244ADBE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24</w:t>
            </w:r>
          </w:p>
        </w:tc>
        <w:tc>
          <w:tcPr>
            <w:tcW w:w="777" w:type="dxa"/>
            <w:tcBorders>
              <w:left w:val="single" w:sz="4" w:space="0" w:color="auto"/>
            </w:tcBorders>
            <w:noWrap/>
            <w:vAlign w:val="bottom"/>
            <w:hideMark/>
          </w:tcPr>
          <w:p w14:paraId="66E2313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w:t>
            </w:r>
          </w:p>
        </w:tc>
        <w:tc>
          <w:tcPr>
            <w:tcW w:w="777" w:type="dxa"/>
            <w:tcBorders>
              <w:right w:val="single" w:sz="4" w:space="0" w:color="auto"/>
            </w:tcBorders>
            <w:vAlign w:val="bottom"/>
          </w:tcPr>
          <w:p w14:paraId="0E86C2BB"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23</w:t>
            </w:r>
          </w:p>
        </w:tc>
      </w:tr>
      <w:tr w:rsidR="007A17BA" w14:paraId="3A1C5B5F"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28350B8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p>
        </w:tc>
        <w:tc>
          <w:tcPr>
            <w:tcW w:w="977" w:type="dxa"/>
            <w:noWrap/>
            <w:vAlign w:val="bottom"/>
            <w:hideMark/>
          </w:tcPr>
          <w:p w14:paraId="1607377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CPIN</w:t>
            </w:r>
          </w:p>
        </w:tc>
        <w:tc>
          <w:tcPr>
            <w:tcW w:w="952" w:type="dxa"/>
            <w:tcBorders>
              <w:top w:val="nil"/>
              <w:left w:val="single" w:sz="4" w:space="0" w:color="auto"/>
              <w:bottom w:val="nil"/>
              <w:right w:val="nil"/>
            </w:tcBorders>
            <w:noWrap/>
            <w:vAlign w:val="bottom"/>
            <w:hideMark/>
          </w:tcPr>
          <w:p w14:paraId="2DE6D34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w:t>
            </w:r>
          </w:p>
        </w:tc>
        <w:tc>
          <w:tcPr>
            <w:tcW w:w="777" w:type="dxa"/>
            <w:tcBorders>
              <w:right w:val="single" w:sz="4" w:space="0" w:color="auto"/>
            </w:tcBorders>
            <w:vAlign w:val="bottom"/>
          </w:tcPr>
          <w:p w14:paraId="0B4318F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w:t>
            </w:r>
          </w:p>
        </w:tc>
        <w:tc>
          <w:tcPr>
            <w:tcW w:w="777" w:type="dxa"/>
            <w:tcBorders>
              <w:right w:val="single" w:sz="4" w:space="0" w:color="auto"/>
            </w:tcBorders>
            <w:vAlign w:val="bottom"/>
          </w:tcPr>
          <w:p w14:paraId="28227A7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p>
        </w:tc>
        <w:tc>
          <w:tcPr>
            <w:tcW w:w="777" w:type="dxa"/>
            <w:vAlign w:val="bottom"/>
          </w:tcPr>
          <w:p w14:paraId="4DC1689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w:t>
            </w:r>
          </w:p>
        </w:tc>
        <w:tc>
          <w:tcPr>
            <w:tcW w:w="777" w:type="dxa"/>
            <w:vAlign w:val="bottom"/>
          </w:tcPr>
          <w:p w14:paraId="0FD76E7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24</w:t>
            </w:r>
          </w:p>
        </w:tc>
        <w:tc>
          <w:tcPr>
            <w:tcW w:w="777" w:type="dxa"/>
            <w:vAlign w:val="bottom"/>
          </w:tcPr>
          <w:p w14:paraId="56B652E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w:t>
            </w:r>
          </w:p>
        </w:tc>
        <w:tc>
          <w:tcPr>
            <w:tcW w:w="777" w:type="dxa"/>
            <w:tcBorders>
              <w:left w:val="single" w:sz="4" w:space="0" w:color="auto"/>
            </w:tcBorders>
            <w:noWrap/>
            <w:vAlign w:val="bottom"/>
            <w:hideMark/>
          </w:tcPr>
          <w:p w14:paraId="2B97492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23</w:t>
            </w:r>
          </w:p>
        </w:tc>
        <w:tc>
          <w:tcPr>
            <w:tcW w:w="777" w:type="dxa"/>
            <w:tcBorders>
              <w:right w:val="single" w:sz="4" w:space="0" w:color="auto"/>
            </w:tcBorders>
            <w:vAlign w:val="bottom"/>
          </w:tcPr>
          <w:p w14:paraId="65DF1458"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14</w:t>
            </w:r>
          </w:p>
        </w:tc>
      </w:tr>
      <w:tr w:rsidR="007A17BA" w14:paraId="797B8D94"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6CEA1876"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w:t>
            </w:r>
          </w:p>
        </w:tc>
        <w:tc>
          <w:tcPr>
            <w:tcW w:w="977" w:type="dxa"/>
            <w:noWrap/>
            <w:vAlign w:val="bottom"/>
            <w:hideMark/>
          </w:tcPr>
          <w:p w14:paraId="6BB9559C"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CTRA</w:t>
            </w:r>
          </w:p>
        </w:tc>
        <w:tc>
          <w:tcPr>
            <w:tcW w:w="952" w:type="dxa"/>
            <w:tcBorders>
              <w:top w:val="nil"/>
              <w:left w:val="single" w:sz="4" w:space="0" w:color="auto"/>
              <w:bottom w:val="nil"/>
              <w:right w:val="nil"/>
            </w:tcBorders>
            <w:noWrap/>
            <w:vAlign w:val="bottom"/>
            <w:hideMark/>
          </w:tcPr>
          <w:p w14:paraId="40162D7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w:t>
            </w:r>
          </w:p>
        </w:tc>
        <w:tc>
          <w:tcPr>
            <w:tcW w:w="777" w:type="dxa"/>
            <w:tcBorders>
              <w:right w:val="single" w:sz="4" w:space="0" w:color="auto"/>
            </w:tcBorders>
            <w:vAlign w:val="bottom"/>
          </w:tcPr>
          <w:p w14:paraId="2DDC234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w:t>
            </w:r>
          </w:p>
        </w:tc>
        <w:tc>
          <w:tcPr>
            <w:tcW w:w="777" w:type="dxa"/>
            <w:tcBorders>
              <w:right w:val="single" w:sz="4" w:space="0" w:color="auto"/>
            </w:tcBorders>
            <w:vAlign w:val="bottom"/>
          </w:tcPr>
          <w:p w14:paraId="7143035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11</w:t>
            </w:r>
          </w:p>
        </w:tc>
        <w:tc>
          <w:tcPr>
            <w:tcW w:w="777" w:type="dxa"/>
            <w:vAlign w:val="bottom"/>
          </w:tcPr>
          <w:p w14:paraId="32E4B7B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w:t>
            </w:r>
          </w:p>
        </w:tc>
        <w:tc>
          <w:tcPr>
            <w:tcW w:w="777" w:type="dxa"/>
            <w:vAlign w:val="bottom"/>
          </w:tcPr>
          <w:p w14:paraId="0B68B27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w:t>
            </w:r>
          </w:p>
        </w:tc>
        <w:tc>
          <w:tcPr>
            <w:tcW w:w="777" w:type="dxa"/>
            <w:vAlign w:val="bottom"/>
          </w:tcPr>
          <w:p w14:paraId="4A94121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11</w:t>
            </w:r>
          </w:p>
        </w:tc>
        <w:tc>
          <w:tcPr>
            <w:tcW w:w="777" w:type="dxa"/>
            <w:tcBorders>
              <w:left w:val="single" w:sz="4" w:space="0" w:color="auto"/>
            </w:tcBorders>
            <w:noWrap/>
            <w:vAlign w:val="bottom"/>
            <w:hideMark/>
          </w:tcPr>
          <w:p w14:paraId="2D85F9E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p>
        </w:tc>
        <w:tc>
          <w:tcPr>
            <w:tcW w:w="777" w:type="dxa"/>
            <w:tcBorders>
              <w:right w:val="single" w:sz="4" w:space="0" w:color="auto"/>
            </w:tcBorders>
            <w:vAlign w:val="bottom"/>
          </w:tcPr>
          <w:p w14:paraId="07D10A0F"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15</w:t>
            </w:r>
          </w:p>
        </w:tc>
      </w:tr>
      <w:tr w:rsidR="007A17BA" w14:paraId="052DD95D"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13F3667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p>
        </w:tc>
        <w:tc>
          <w:tcPr>
            <w:tcW w:w="977" w:type="dxa"/>
            <w:noWrap/>
            <w:vAlign w:val="bottom"/>
            <w:hideMark/>
          </w:tcPr>
          <w:p w14:paraId="7BADEAAB"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EXCL</w:t>
            </w:r>
          </w:p>
        </w:tc>
        <w:tc>
          <w:tcPr>
            <w:tcW w:w="952" w:type="dxa"/>
            <w:tcBorders>
              <w:top w:val="nil"/>
              <w:left w:val="single" w:sz="4" w:space="0" w:color="auto"/>
              <w:bottom w:val="nil"/>
              <w:right w:val="nil"/>
            </w:tcBorders>
            <w:noWrap/>
            <w:vAlign w:val="bottom"/>
            <w:hideMark/>
          </w:tcPr>
          <w:p w14:paraId="5A10985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p>
        </w:tc>
        <w:tc>
          <w:tcPr>
            <w:tcW w:w="777" w:type="dxa"/>
            <w:tcBorders>
              <w:right w:val="single" w:sz="4" w:space="0" w:color="auto"/>
            </w:tcBorders>
            <w:vAlign w:val="bottom"/>
          </w:tcPr>
          <w:p w14:paraId="49B1CD2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777" w:type="dxa"/>
            <w:tcBorders>
              <w:right w:val="single" w:sz="4" w:space="0" w:color="auto"/>
            </w:tcBorders>
            <w:vAlign w:val="bottom"/>
          </w:tcPr>
          <w:p w14:paraId="4519035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w:t>
            </w:r>
          </w:p>
        </w:tc>
        <w:tc>
          <w:tcPr>
            <w:tcW w:w="777" w:type="dxa"/>
            <w:vAlign w:val="bottom"/>
          </w:tcPr>
          <w:p w14:paraId="6BA1680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26</w:t>
            </w:r>
          </w:p>
        </w:tc>
        <w:tc>
          <w:tcPr>
            <w:tcW w:w="777" w:type="dxa"/>
            <w:vAlign w:val="bottom"/>
          </w:tcPr>
          <w:p w14:paraId="2A20F5C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14</w:t>
            </w:r>
          </w:p>
        </w:tc>
        <w:tc>
          <w:tcPr>
            <w:tcW w:w="777" w:type="dxa"/>
            <w:vAlign w:val="bottom"/>
          </w:tcPr>
          <w:p w14:paraId="4D821C0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23</w:t>
            </w:r>
          </w:p>
        </w:tc>
        <w:tc>
          <w:tcPr>
            <w:tcW w:w="777" w:type="dxa"/>
            <w:tcBorders>
              <w:left w:val="single" w:sz="4" w:space="0" w:color="auto"/>
            </w:tcBorders>
            <w:noWrap/>
            <w:vAlign w:val="bottom"/>
            <w:hideMark/>
          </w:tcPr>
          <w:p w14:paraId="137A03A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w:t>
            </w:r>
          </w:p>
        </w:tc>
        <w:tc>
          <w:tcPr>
            <w:tcW w:w="777" w:type="dxa"/>
            <w:tcBorders>
              <w:right w:val="single" w:sz="4" w:space="0" w:color="auto"/>
            </w:tcBorders>
            <w:vAlign w:val="bottom"/>
          </w:tcPr>
          <w:p w14:paraId="4AE9C4C0"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25</w:t>
            </w:r>
          </w:p>
        </w:tc>
      </w:tr>
      <w:tr w:rsidR="007A17BA" w14:paraId="0037E29C"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4AF86F9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10</w:t>
            </w:r>
          </w:p>
        </w:tc>
        <w:tc>
          <w:tcPr>
            <w:tcW w:w="977" w:type="dxa"/>
            <w:noWrap/>
            <w:vAlign w:val="bottom"/>
            <w:hideMark/>
          </w:tcPr>
          <w:p w14:paraId="37DD0304"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ICBP</w:t>
            </w:r>
          </w:p>
        </w:tc>
        <w:tc>
          <w:tcPr>
            <w:tcW w:w="952" w:type="dxa"/>
            <w:tcBorders>
              <w:top w:val="nil"/>
              <w:left w:val="single" w:sz="4" w:space="0" w:color="auto"/>
              <w:bottom w:val="nil"/>
              <w:right w:val="nil"/>
            </w:tcBorders>
            <w:noWrap/>
            <w:vAlign w:val="bottom"/>
            <w:hideMark/>
          </w:tcPr>
          <w:p w14:paraId="34C9752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w:t>
            </w:r>
          </w:p>
        </w:tc>
        <w:tc>
          <w:tcPr>
            <w:tcW w:w="777" w:type="dxa"/>
            <w:tcBorders>
              <w:right w:val="single" w:sz="4" w:space="0" w:color="auto"/>
            </w:tcBorders>
            <w:vAlign w:val="bottom"/>
          </w:tcPr>
          <w:p w14:paraId="2FA0956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p>
        </w:tc>
        <w:tc>
          <w:tcPr>
            <w:tcW w:w="777" w:type="dxa"/>
            <w:tcBorders>
              <w:right w:val="single" w:sz="4" w:space="0" w:color="auto"/>
            </w:tcBorders>
            <w:vAlign w:val="bottom"/>
          </w:tcPr>
          <w:p w14:paraId="3E8FDB9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23</w:t>
            </w:r>
          </w:p>
        </w:tc>
        <w:tc>
          <w:tcPr>
            <w:tcW w:w="777" w:type="dxa"/>
            <w:vAlign w:val="bottom"/>
          </w:tcPr>
          <w:p w14:paraId="2FE82DE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28</w:t>
            </w:r>
          </w:p>
        </w:tc>
        <w:tc>
          <w:tcPr>
            <w:tcW w:w="777" w:type="dxa"/>
            <w:vAlign w:val="bottom"/>
          </w:tcPr>
          <w:p w14:paraId="793524D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w:t>
            </w:r>
          </w:p>
        </w:tc>
        <w:tc>
          <w:tcPr>
            <w:tcW w:w="777" w:type="dxa"/>
            <w:vAlign w:val="bottom"/>
          </w:tcPr>
          <w:p w14:paraId="06D45CD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26</w:t>
            </w:r>
          </w:p>
        </w:tc>
        <w:tc>
          <w:tcPr>
            <w:tcW w:w="777" w:type="dxa"/>
            <w:tcBorders>
              <w:left w:val="single" w:sz="4" w:space="0" w:color="auto"/>
            </w:tcBorders>
            <w:noWrap/>
            <w:vAlign w:val="bottom"/>
            <w:hideMark/>
          </w:tcPr>
          <w:p w14:paraId="1BF9CE0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w:t>
            </w:r>
          </w:p>
        </w:tc>
        <w:tc>
          <w:tcPr>
            <w:tcW w:w="777" w:type="dxa"/>
            <w:tcBorders>
              <w:right w:val="single" w:sz="4" w:space="0" w:color="auto"/>
            </w:tcBorders>
            <w:vAlign w:val="bottom"/>
          </w:tcPr>
          <w:p w14:paraId="59612E3E" w14:textId="77777777" w:rsidR="007A17BA" w:rsidRDefault="007A17BA" w:rsidP="00A3320B">
            <w:pPr>
              <w:spacing w:after="0" w:line="240" w:lineRule="auto"/>
              <w:jc w:val="center"/>
              <w:rPr>
                <w:rFonts w:ascii="Arial" w:eastAsia="Times New Roman" w:hAnsi="Arial" w:cs="Arial"/>
              </w:rPr>
            </w:pPr>
            <w:r>
              <w:rPr>
                <w:rFonts w:ascii="Arial" w:eastAsia="Times New Roman" w:hAnsi="Arial" w:cs="Arial"/>
              </w:rPr>
              <w:t>29</w:t>
            </w:r>
          </w:p>
        </w:tc>
      </w:tr>
      <w:tr w:rsidR="007A17BA" w14:paraId="2D62BCB6"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7AFD253A"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11</w:t>
            </w:r>
          </w:p>
        </w:tc>
        <w:tc>
          <w:tcPr>
            <w:tcW w:w="977" w:type="dxa"/>
            <w:noWrap/>
            <w:vAlign w:val="bottom"/>
            <w:hideMark/>
          </w:tcPr>
          <w:p w14:paraId="5C8A28DE"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INCO</w:t>
            </w:r>
          </w:p>
        </w:tc>
        <w:tc>
          <w:tcPr>
            <w:tcW w:w="952" w:type="dxa"/>
            <w:tcBorders>
              <w:top w:val="nil"/>
              <w:left w:val="single" w:sz="4" w:space="0" w:color="auto"/>
              <w:bottom w:val="nil"/>
              <w:right w:val="nil"/>
            </w:tcBorders>
            <w:noWrap/>
            <w:vAlign w:val="bottom"/>
            <w:hideMark/>
          </w:tcPr>
          <w:p w14:paraId="3B4EAC2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p>
        </w:tc>
        <w:tc>
          <w:tcPr>
            <w:tcW w:w="777" w:type="dxa"/>
            <w:tcBorders>
              <w:right w:val="single" w:sz="4" w:space="0" w:color="auto"/>
            </w:tcBorders>
            <w:vAlign w:val="bottom"/>
          </w:tcPr>
          <w:p w14:paraId="5430514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p>
        </w:tc>
        <w:tc>
          <w:tcPr>
            <w:tcW w:w="777" w:type="dxa"/>
            <w:tcBorders>
              <w:right w:val="single" w:sz="4" w:space="0" w:color="auto"/>
            </w:tcBorders>
            <w:vAlign w:val="bottom"/>
          </w:tcPr>
          <w:p w14:paraId="5CA9FDB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w:t>
            </w:r>
          </w:p>
        </w:tc>
        <w:tc>
          <w:tcPr>
            <w:tcW w:w="777" w:type="dxa"/>
            <w:vAlign w:val="bottom"/>
          </w:tcPr>
          <w:p w14:paraId="0076F37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777" w:type="dxa"/>
            <w:vAlign w:val="bottom"/>
          </w:tcPr>
          <w:p w14:paraId="6E6675C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w:t>
            </w:r>
          </w:p>
        </w:tc>
        <w:tc>
          <w:tcPr>
            <w:tcW w:w="777" w:type="dxa"/>
            <w:vAlign w:val="bottom"/>
          </w:tcPr>
          <w:p w14:paraId="6BC1BF9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p>
        </w:tc>
        <w:tc>
          <w:tcPr>
            <w:tcW w:w="777" w:type="dxa"/>
            <w:tcBorders>
              <w:left w:val="single" w:sz="4" w:space="0" w:color="auto"/>
            </w:tcBorders>
            <w:noWrap/>
            <w:vAlign w:val="bottom"/>
            <w:hideMark/>
          </w:tcPr>
          <w:p w14:paraId="02E0F1B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w:t>
            </w:r>
          </w:p>
        </w:tc>
        <w:tc>
          <w:tcPr>
            <w:tcW w:w="777" w:type="dxa"/>
            <w:tcBorders>
              <w:right w:val="single" w:sz="4" w:space="0" w:color="auto"/>
            </w:tcBorders>
            <w:vAlign w:val="bottom"/>
          </w:tcPr>
          <w:p w14:paraId="0AA66AFA"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5</w:t>
            </w:r>
          </w:p>
        </w:tc>
      </w:tr>
      <w:tr w:rsidR="007A17BA" w14:paraId="7166B146"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3FEE4BF4"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12</w:t>
            </w:r>
          </w:p>
        </w:tc>
        <w:tc>
          <w:tcPr>
            <w:tcW w:w="977" w:type="dxa"/>
            <w:noWrap/>
            <w:vAlign w:val="bottom"/>
            <w:hideMark/>
          </w:tcPr>
          <w:p w14:paraId="33E4A2ED"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INDF</w:t>
            </w:r>
          </w:p>
        </w:tc>
        <w:tc>
          <w:tcPr>
            <w:tcW w:w="952" w:type="dxa"/>
            <w:tcBorders>
              <w:top w:val="nil"/>
              <w:left w:val="single" w:sz="4" w:space="0" w:color="auto"/>
              <w:bottom w:val="nil"/>
              <w:right w:val="nil"/>
            </w:tcBorders>
            <w:noWrap/>
            <w:vAlign w:val="bottom"/>
            <w:hideMark/>
          </w:tcPr>
          <w:p w14:paraId="654B20A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14</w:t>
            </w:r>
          </w:p>
        </w:tc>
        <w:tc>
          <w:tcPr>
            <w:tcW w:w="777" w:type="dxa"/>
            <w:tcBorders>
              <w:right w:val="single" w:sz="4" w:space="0" w:color="auto"/>
            </w:tcBorders>
            <w:vAlign w:val="bottom"/>
          </w:tcPr>
          <w:p w14:paraId="0E2FCC1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w:t>
            </w:r>
          </w:p>
        </w:tc>
        <w:tc>
          <w:tcPr>
            <w:tcW w:w="777" w:type="dxa"/>
            <w:tcBorders>
              <w:right w:val="single" w:sz="4" w:space="0" w:color="auto"/>
            </w:tcBorders>
            <w:vAlign w:val="bottom"/>
          </w:tcPr>
          <w:p w14:paraId="5AB5045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w:t>
            </w:r>
          </w:p>
        </w:tc>
        <w:tc>
          <w:tcPr>
            <w:tcW w:w="777" w:type="dxa"/>
            <w:vAlign w:val="bottom"/>
          </w:tcPr>
          <w:p w14:paraId="6D73643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27</w:t>
            </w:r>
          </w:p>
        </w:tc>
        <w:tc>
          <w:tcPr>
            <w:tcW w:w="777" w:type="dxa"/>
            <w:vAlign w:val="bottom"/>
          </w:tcPr>
          <w:p w14:paraId="7ED8E5E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26</w:t>
            </w:r>
          </w:p>
        </w:tc>
        <w:tc>
          <w:tcPr>
            <w:tcW w:w="777" w:type="dxa"/>
            <w:vAlign w:val="bottom"/>
          </w:tcPr>
          <w:p w14:paraId="61F7B64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w:t>
            </w:r>
          </w:p>
        </w:tc>
        <w:tc>
          <w:tcPr>
            <w:tcW w:w="777" w:type="dxa"/>
            <w:tcBorders>
              <w:left w:val="single" w:sz="4" w:space="0" w:color="auto"/>
            </w:tcBorders>
            <w:noWrap/>
            <w:vAlign w:val="bottom"/>
            <w:hideMark/>
          </w:tcPr>
          <w:p w14:paraId="77190EB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26</w:t>
            </w:r>
          </w:p>
        </w:tc>
        <w:tc>
          <w:tcPr>
            <w:tcW w:w="777" w:type="dxa"/>
            <w:tcBorders>
              <w:right w:val="single" w:sz="4" w:space="0" w:color="auto"/>
            </w:tcBorders>
            <w:vAlign w:val="bottom"/>
          </w:tcPr>
          <w:p w14:paraId="1756A0E2"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30</w:t>
            </w:r>
          </w:p>
        </w:tc>
      </w:tr>
      <w:tr w:rsidR="007A17BA" w14:paraId="21A2613A"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0BABCCF5"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13</w:t>
            </w:r>
          </w:p>
        </w:tc>
        <w:tc>
          <w:tcPr>
            <w:tcW w:w="977" w:type="dxa"/>
            <w:noWrap/>
            <w:vAlign w:val="bottom"/>
            <w:hideMark/>
          </w:tcPr>
          <w:p w14:paraId="58E296AA"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INDY</w:t>
            </w:r>
          </w:p>
        </w:tc>
        <w:tc>
          <w:tcPr>
            <w:tcW w:w="952" w:type="dxa"/>
            <w:tcBorders>
              <w:top w:val="nil"/>
              <w:left w:val="single" w:sz="4" w:space="0" w:color="auto"/>
              <w:bottom w:val="nil"/>
              <w:right w:val="nil"/>
            </w:tcBorders>
            <w:noWrap/>
            <w:vAlign w:val="bottom"/>
            <w:hideMark/>
          </w:tcPr>
          <w:p w14:paraId="07BAD26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w:t>
            </w:r>
          </w:p>
        </w:tc>
        <w:tc>
          <w:tcPr>
            <w:tcW w:w="777" w:type="dxa"/>
            <w:tcBorders>
              <w:right w:val="single" w:sz="4" w:space="0" w:color="auto"/>
            </w:tcBorders>
            <w:vAlign w:val="bottom"/>
          </w:tcPr>
          <w:p w14:paraId="25274AD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p>
        </w:tc>
        <w:tc>
          <w:tcPr>
            <w:tcW w:w="777" w:type="dxa"/>
            <w:tcBorders>
              <w:right w:val="single" w:sz="4" w:space="0" w:color="auto"/>
            </w:tcBorders>
            <w:vAlign w:val="bottom"/>
          </w:tcPr>
          <w:p w14:paraId="6F6E9FC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w:t>
            </w:r>
          </w:p>
        </w:tc>
        <w:tc>
          <w:tcPr>
            <w:tcW w:w="777" w:type="dxa"/>
            <w:vAlign w:val="bottom"/>
          </w:tcPr>
          <w:p w14:paraId="01F54DD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w:t>
            </w:r>
          </w:p>
        </w:tc>
        <w:tc>
          <w:tcPr>
            <w:tcW w:w="777" w:type="dxa"/>
            <w:vAlign w:val="bottom"/>
          </w:tcPr>
          <w:p w14:paraId="3AB73CB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777" w:type="dxa"/>
            <w:vAlign w:val="bottom"/>
          </w:tcPr>
          <w:p w14:paraId="22A21B7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w:t>
            </w:r>
          </w:p>
        </w:tc>
        <w:tc>
          <w:tcPr>
            <w:tcW w:w="777" w:type="dxa"/>
            <w:tcBorders>
              <w:left w:val="single" w:sz="4" w:space="0" w:color="auto"/>
            </w:tcBorders>
            <w:noWrap/>
            <w:vAlign w:val="bottom"/>
            <w:hideMark/>
          </w:tcPr>
          <w:p w14:paraId="400592C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w:t>
            </w:r>
          </w:p>
        </w:tc>
        <w:tc>
          <w:tcPr>
            <w:tcW w:w="777" w:type="dxa"/>
            <w:tcBorders>
              <w:right w:val="single" w:sz="4" w:space="0" w:color="auto"/>
            </w:tcBorders>
            <w:vAlign w:val="bottom"/>
          </w:tcPr>
          <w:p w14:paraId="30DCCC9D"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3</w:t>
            </w:r>
          </w:p>
        </w:tc>
      </w:tr>
      <w:tr w:rsidR="007A17BA" w14:paraId="44354C8F"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6D78BEC4"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14</w:t>
            </w:r>
          </w:p>
        </w:tc>
        <w:tc>
          <w:tcPr>
            <w:tcW w:w="977" w:type="dxa"/>
            <w:noWrap/>
            <w:vAlign w:val="bottom"/>
            <w:hideMark/>
          </w:tcPr>
          <w:p w14:paraId="4C3B5718"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INTP</w:t>
            </w:r>
          </w:p>
        </w:tc>
        <w:tc>
          <w:tcPr>
            <w:tcW w:w="952" w:type="dxa"/>
            <w:tcBorders>
              <w:top w:val="nil"/>
              <w:left w:val="single" w:sz="4" w:space="0" w:color="auto"/>
              <w:bottom w:val="nil"/>
              <w:right w:val="nil"/>
            </w:tcBorders>
            <w:noWrap/>
            <w:vAlign w:val="bottom"/>
            <w:hideMark/>
          </w:tcPr>
          <w:p w14:paraId="1B89112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w:t>
            </w:r>
          </w:p>
        </w:tc>
        <w:tc>
          <w:tcPr>
            <w:tcW w:w="777" w:type="dxa"/>
            <w:tcBorders>
              <w:right w:val="single" w:sz="4" w:space="0" w:color="auto"/>
            </w:tcBorders>
            <w:vAlign w:val="bottom"/>
          </w:tcPr>
          <w:p w14:paraId="7463F26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w:t>
            </w:r>
          </w:p>
        </w:tc>
        <w:tc>
          <w:tcPr>
            <w:tcW w:w="777" w:type="dxa"/>
            <w:tcBorders>
              <w:right w:val="single" w:sz="4" w:space="0" w:color="auto"/>
            </w:tcBorders>
            <w:vAlign w:val="bottom"/>
          </w:tcPr>
          <w:p w14:paraId="39579FE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w:t>
            </w:r>
          </w:p>
        </w:tc>
        <w:tc>
          <w:tcPr>
            <w:tcW w:w="777" w:type="dxa"/>
            <w:vAlign w:val="bottom"/>
          </w:tcPr>
          <w:p w14:paraId="719E413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w:t>
            </w:r>
          </w:p>
        </w:tc>
        <w:tc>
          <w:tcPr>
            <w:tcW w:w="777" w:type="dxa"/>
            <w:vAlign w:val="bottom"/>
          </w:tcPr>
          <w:p w14:paraId="5F382B0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w:t>
            </w:r>
          </w:p>
        </w:tc>
        <w:tc>
          <w:tcPr>
            <w:tcW w:w="777" w:type="dxa"/>
            <w:vAlign w:val="bottom"/>
          </w:tcPr>
          <w:p w14:paraId="08D77BC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w:t>
            </w:r>
          </w:p>
        </w:tc>
        <w:tc>
          <w:tcPr>
            <w:tcW w:w="777" w:type="dxa"/>
            <w:tcBorders>
              <w:left w:val="single" w:sz="4" w:space="0" w:color="auto"/>
            </w:tcBorders>
            <w:noWrap/>
            <w:vAlign w:val="bottom"/>
            <w:hideMark/>
          </w:tcPr>
          <w:p w14:paraId="4DB4E2D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12</w:t>
            </w:r>
          </w:p>
        </w:tc>
        <w:tc>
          <w:tcPr>
            <w:tcW w:w="777" w:type="dxa"/>
            <w:tcBorders>
              <w:right w:val="single" w:sz="4" w:space="0" w:color="auto"/>
            </w:tcBorders>
            <w:vAlign w:val="bottom"/>
          </w:tcPr>
          <w:p w14:paraId="2F6EAED1"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20</w:t>
            </w:r>
          </w:p>
        </w:tc>
      </w:tr>
      <w:tr w:rsidR="007A17BA" w14:paraId="2D15DECD"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4BC6F279"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15</w:t>
            </w:r>
          </w:p>
        </w:tc>
        <w:tc>
          <w:tcPr>
            <w:tcW w:w="977" w:type="dxa"/>
            <w:noWrap/>
            <w:vAlign w:val="bottom"/>
            <w:hideMark/>
          </w:tcPr>
          <w:p w14:paraId="2A50F4B5"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ITMG</w:t>
            </w:r>
          </w:p>
        </w:tc>
        <w:tc>
          <w:tcPr>
            <w:tcW w:w="952" w:type="dxa"/>
            <w:tcBorders>
              <w:top w:val="nil"/>
              <w:left w:val="single" w:sz="4" w:space="0" w:color="auto"/>
              <w:bottom w:val="nil"/>
              <w:right w:val="nil"/>
            </w:tcBorders>
            <w:noWrap/>
            <w:vAlign w:val="bottom"/>
            <w:hideMark/>
          </w:tcPr>
          <w:p w14:paraId="7EC89B0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w:t>
            </w:r>
          </w:p>
        </w:tc>
        <w:tc>
          <w:tcPr>
            <w:tcW w:w="777" w:type="dxa"/>
            <w:tcBorders>
              <w:right w:val="single" w:sz="4" w:space="0" w:color="auto"/>
            </w:tcBorders>
            <w:vAlign w:val="bottom"/>
          </w:tcPr>
          <w:p w14:paraId="70F0E64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w:t>
            </w:r>
          </w:p>
        </w:tc>
        <w:tc>
          <w:tcPr>
            <w:tcW w:w="777" w:type="dxa"/>
            <w:tcBorders>
              <w:right w:val="single" w:sz="4" w:space="0" w:color="auto"/>
            </w:tcBorders>
            <w:vAlign w:val="bottom"/>
          </w:tcPr>
          <w:p w14:paraId="64BF70E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w:t>
            </w:r>
          </w:p>
        </w:tc>
        <w:tc>
          <w:tcPr>
            <w:tcW w:w="777" w:type="dxa"/>
            <w:vAlign w:val="bottom"/>
          </w:tcPr>
          <w:p w14:paraId="1F5C68C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p>
        </w:tc>
        <w:tc>
          <w:tcPr>
            <w:tcW w:w="777" w:type="dxa"/>
            <w:vAlign w:val="bottom"/>
          </w:tcPr>
          <w:p w14:paraId="372B651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w:t>
            </w:r>
          </w:p>
        </w:tc>
        <w:tc>
          <w:tcPr>
            <w:tcW w:w="777" w:type="dxa"/>
            <w:vAlign w:val="bottom"/>
          </w:tcPr>
          <w:p w14:paraId="16D301C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12</w:t>
            </w:r>
          </w:p>
        </w:tc>
        <w:tc>
          <w:tcPr>
            <w:tcW w:w="777" w:type="dxa"/>
            <w:tcBorders>
              <w:left w:val="single" w:sz="4" w:space="0" w:color="auto"/>
            </w:tcBorders>
            <w:noWrap/>
            <w:vAlign w:val="bottom"/>
            <w:hideMark/>
          </w:tcPr>
          <w:p w14:paraId="37F8B70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p>
        </w:tc>
        <w:tc>
          <w:tcPr>
            <w:tcW w:w="777" w:type="dxa"/>
            <w:tcBorders>
              <w:right w:val="single" w:sz="4" w:space="0" w:color="auto"/>
            </w:tcBorders>
            <w:vAlign w:val="bottom"/>
          </w:tcPr>
          <w:p w14:paraId="5B92E2DB" w14:textId="77777777" w:rsidR="007A17BA" w:rsidRDefault="007A17BA" w:rsidP="00A3320B">
            <w:pPr>
              <w:spacing w:after="0" w:line="240" w:lineRule="auto"/>
              <w:jc w:val="center"/>
              <w:rPr>
                <w:rFonts w:ascii="Arial" w:eastAsia="Times New Roman" w:hAnsi="Arial" w:cs="Arial"/>
              </w:rPr>
            </w:pPr>
            <w:r>
              <w:rPr>
                <w:rFonts w:ascii="Arial" w:eastAsia="Times New Roman" w:hAnsi="Arial" w:cs="Arial"/>
              </w:rPr>
              <w:t>10</w:t>
            </w:r>
          </w:p>
        </w:tc>
      </w:tr>
      <w:tr w:rsidR="007A17BA" w14:paraId="2343FBA6"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3B111FE3"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p>
        </w:tc>
        <w:tc>
          <w:tcPr>
            <w:tcW w:w="977" w:type="dxa"/>
            <w:noWrap/>
            <w:vAlign w:val="bottom"/>
            <w:hideMark/>
          </w:tcPr>
          <w:p w14:paraId="1B0110E6"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JSMR</w:t>
            </w:r>
          </w:p>
        </w:tc>
        <w:tc>
          <w:tcPr>
            <w:tcW w:w="952" w:type="dxa"/>
            <w:tcBorders>
              <w:top w:val="nil"/>
              <w:left w:val="single" w:sz="4" w:space="0" w:color="auto"/>
              <w:bottom w:val="nil"/>
              <w:right w:val="nil"/>
            </w:tcBorders>
            <w:noWrap/>
            <w:vAlign w:val="bottom"/>
            <w:hideMark/>
          </w:tcPr>
          <w:p w14:paraId="12F1FB5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28</w:t>
            </w:r>
          </w:p>
        </w:tc>
        <w:tc>
          <w:tcPr>
            <w:tcW w:w="777" w:type="dxa"/>
            <w:tcBorders>
              <w:right w:val="single" w:sz="4" w:space="0" w:color="auto"/>
            </w:tcBorders>
            <w:vAlign w:val="bottom"/>
          </w:tcPr>
          <w:p w14:paraId="6843B30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w:t>
            </w:r>
          </w:p>
        </w:tc>
        <w:tc>
          <w:tcPr>
            <w:tcW w:w="777" w:type="dxa"/>
            <w:tcBorders>
              <w:right w:val="single" w:sz="4" w:space="0" w:color="auto"/>
            </w:tcBorders>
            <w:vAlign w:val="bottom"/>
          </w:tcPr>
          <w:p w14:paraId="083935B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w:t>
            </w:r>
          </w:p>
        </w:tc>
        <w:tc>
          <w:tcPr>
            <w:tcW w:w="777" w:type="dxa"/>
            <w:vAlign w:val="bottom"/>
          </w:tcPr>
          <w:p w14:paraId="15CEA39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14</w:t>
            </w:r>
          </w:p>
        </w:tc>
        <w:tc>
          <w:tcPr>
            <w:tcW w:w="777" w:type="dxa"/>
            <w:vAlign w:val="bottom"/>
          </w:tcPr>
          <w:p w14:paraId="3365D5B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p>
        </w:tc>
        <w:tc>
          <w:tcPr>
            <w:tcW w:w="777" w:type="dxa"/>
            <w:vAlign w:val="bottom"/>
          </w:tcPr>
          <w:p w14:paraId="64C4470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w:t>
            </w:r>
          </w:p>
        </w:tc>
        <w:tc>
          <w:tcPr>
            <w:tcW w:w="777" w:type="dxa"/>
            <w:tcBorders>
              <w:left w:val="single" w:sz="4" w:space="0" w:color="auto"/>
            </w:tcBorders>
            <w:noWrap/>
            <w:vAlign w:val="bottom"/>
            <w:hideMark/>
          </w:tcPr>
          <w:p w14:paraId="58E60CA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p>
        </w:tc>
        <w:tc>
          <w:tcPr>
            <w:tcW w:w="777" w:type="dxa"/>
            <w:tcBorders>
              <w:right w:val="single" w:sz="4" w:space="0" w:color="auto"/>
            </w:tcBorders>
            <w:vAlign w:val="bottom"/>
          </w:tcPr>
          <w:p w14:paraId="0C7FF0C2"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21</w:t>
            </w:r>
          </w:p>
        </w:tc>
      </w:tr>
      <w:tr w:rsidR="007A17BA" w14:paraId="38DD376B"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0219D97D"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w:t>
            </w:r>
          </w:p>
        </w:tc>
        <w:tc>
          <w:tcPr>
            <w:tcW w:w="977" w:type="dxa"/>
            <w:noWrap/>
            <w:vAlign w:val="bottom"/>
            <w:hideMark/>
          </w:tcPr>
          <w:p w14:paraId="34B93D25"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KLBF</w:t>
            </w:r>
          </w:p>
        </w:tc>
        <w:tc>
          <w:tcPr>
            <w:tcW w:w="952" w:type="dxa"/>
            <w:tcBorders>
              <w:top w:val="nil"/>
              <w:left w:val="single" w:sz="4" w:space="0" w:color="auto"/>
              <w:bottom w:val="nil"/>
              <w:right w:val="nil"/>
            </w:tcBorders>
            <w:noWrap/>
            <w:vAlign w:val="bottom"/>
            <w:hideMark/>
          </w:tcPr>
          <w:p w14:paraId="416B78C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p>
        </w:tc>
        <w:tc>
          <w:tcPr>
            <w:tcW w:w="777" w:type="dxa"/>
            <w:tcBorders>
              <w:right w:val="single" w:sz="4" w:space="0" w:color="auto"/>
            </w:tcBorders>
            <w:vAlign w:val="bottom"/>
          </w:tcPr>
          <w:p w14:paraId="53054DF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12</w:t>
            </w:r>
          </w:p>
        </w:tc>
        <w:tc>
          <w:tcPr>
            <w:tcW w:w="777" w:type="dxa"/>
            <w:tcBorders>
              <w:right w:val="single" w:sz="4" w:space="0" w:color="auto"/>
            </w:tcBorders>
            <w:vAlign w:val="bottom"/>
          </w:tcPr>
          <w:p w14:paraId="0D8C2D1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27</w:t>
            </w:r>
          </w:p>
        </w:tc>
        <w:tc>
          <w:tcPr>
            <w:tcW w:w="777" w:type="dxa"/>
            <w:vAlign w:val="bottom"/>
          </w:tcPr>
          <w:p w14:paraId="55AA553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w:t>
            </w:r>
          </w:p>
        </w:tc>
        <w:tc>
          <w:tcPr>
            <w:tcW w:w="777" w:type="dxa"/>
            <w:vAlign w:val="bottom"/>
          </w:tcPr>
          <w:p w14:paraId="02952AD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p>
        </w:tc>
        <w:tc>
          <w:tcPr>
            <w:tcW w:w="777" w:type="dxa"/>
            <w:vAlign w:val="bottom"/>
          </w:tcPr>
          <w:p w14:paraId="2F98D1C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28</w:t>
            </w:r>
          </w:p>
        </w:tc>
        <w:tc>
          <w:tcPr>
            <w:tcW w:w="777" w:type="dxa"/>
            <w:tcBorders>
              <w:left w:val="single" w:sz="4" w:space="0" w:color="auto"/>
            </w:tcBorders>
            <w:noWrap/>
            <w:vAlign w:val="bottom"/>
            <w:hideMark/>
          </w:tcPr>
          <w:p w14:paraId="14B53D3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w:t>
            </w:r>
          </w:p>
        </w:tc>
        <w:tc>
          <w:tcPr>
            <w:tcW w:w="777" w:type="dxa"/>
            <w:tcBorders>
              <w:right w:val="single" w:sz="4" w:space="0" w:color="auto"/>
            </w:tcBorders>
            <w:vAlign w:val="bottom"/>
          </w:tcPr>
          <w:p w14:paraId="07FABACE"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26</w:t>
            </w:r>
          </w:p>
        </w:tc>
      </w:tr>
      <w:tr w:rsidR="007A17BA" w14:paraId="4BBE9699"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19A3E1C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p>
        </w:tc>
        <w:tc>
          <w:tcPr>
            <w:tcW w:w="977" w:type="dxa"/>
            <w:noWrap/>
            <w:vAlign w:val="bottom"/>
            <w:hideMark/>
          </w:tcPr>
          <w:p w14:paraId="3F1899CE"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LPPF</w:t>
            </w:r>
          </w:p>
        </w:tc>
        <w:tc>
          <w:tcPr>
            <w:tcW w:w="952" w:type="dxa"/>
            <w:tcBorders>
              <w:top w:val="nil"/>
              <w:left w:val="single" w:sz="4" w:space="0" w:color="auto"/>
              <w:bottom w:val="nil"/>
              <w:right w:val="nil"/>
            </w:tcBorders>
            <w:noWrap/>
            <w:vAlign w:val="bottom"/>
            <w:hideMark/>
          </w:tcPr>
          <w:p w14:paraId="2DD154D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24</w:t>
            </w:r>
          </w:p>
        </w:tc>
        <w:tc>
          <w:tcPr>
            <w:tcW w:w="777" w:type="dxa"/>
            <w:tcBorders>
              <w:right w:val="single" w:sz="4" w:space="0" w:color="auto"/>
            </w:tcBorders>
            <w:vAlign w:val="bottom"/>
          </w:tcPr>
          <w:p w14:paraId="52B1AB1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23</w:t>
            </w:r>
          </w:p>
        </w:tc>
        <w:tc>
          <w:tcPr>
            <w:tcW w:w="777" w:type="dxa"/>
            <w:tcBorders>
              <w:right w:val="single" w:sz="4" w:space="0" w:color="auto"/>
            </w:tcBorders>
            <w:vAlign w:val="bottom"/>
          </w:tcPr>
          <w:p w14:paraId="04FDF83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p>
        </w:tc>
        <w:tc>
          <w:tcPr>
            <w:tcW w:w="777" w:type="dxa"/>
            <w:vAlign w:val="bottom"/>
          </w:tcPr>
          <w:p w14:paraId="1E27FB7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w:t>
            </w:r>
          </w:p>
        </w:tc>
        <w:tc>
          <w:tcPr>
            <w:tcW w:w="777" w:type="dxa"/>
            <w:vAlign w:val="bottom"/>
          </w:tcPr>
          <w:p w14:paraId="7EE6175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777" w:type="dxa"/>
            <w:vAlign w:val="bottom"/>
          </w:tcPr>
          <w:p w14:paraId="5C1B012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w:t>
            </w:r>
          </w:p>
        </w:tc>
        <w:tc>
          <w:tcPr>
            <w:tcW w:w="777" w:type="dxa"/>
            <w:tcBorders>
              <w:left w:val="single" w:sz="4" w:space="0" w:color="auto"/>
            </w:tcBorders>
            <w:noWrap/>
            <w:vAlign w:val="bottom"/>
            <w:hideMark/>
          </w:tcPr>
          <w:p w14:paraId="13093D1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777" w:type="dxa"/>
            <w:tcBorders>
              <w:right w:val="single" w:sz="4" w:space="0" w:color="auto"/>
            </w:tcBorders>
            <w:vAlign w:val="bottom"/>
          </w:tcPr>
          <w:p w14:paraId="647A87F4"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w:t>
            </w:r>
          </w:p>
        </w:tc>
      </w:tr>
      <w:tr w:rsidR="007A17BA" w14:paraId="3C15FCBB"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69A44831"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19</w:t>
            </w:r>
          </w:p>
        </w:tc>
        <w:tc>
          <w:tcPr>
            <w:tcW w:w="977" w:type="dxa"/>
            <w:noWrap/>
            <w:vAlign w:val="bottom"/>
            <w:hideMark/>
          </w:tcPr>
          <w:p w14:paraId="5E726D1F"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PGAS</w:t>
            </w:r>
          </w:p>
        </w:tc>
        <w:tc>
          <w:tcPr>
            <w:tcW w:w="952" w:type="dxa"/>
            <w:tcBorders>
              <w:top w:val="nil"/>
              <w:left w:val="single" w:sz="4" w:space="0" w:color="auto"/>
              <w:bottom w:val="nil"/>
              <w:right w:val="nil"/>
            </w:tcBorders>
            <w:noWrap/>
            <w:vAlign w:val="bottom"/>
            <w:hideMark/>
          </w:tcPr>
          <w:p w14:paraId="66D118A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777" w:type="dxa"/>
            <w:tcBorders>
              <w:right w:val="single" w:sz="4" w:space="0" w:color="auto"/>
            </w:tcBorders>
            <w:vAlign w:val="bottom"/>
          </w:tcPr>
          <w:p w14:paraId="7EAA8E3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14</w:t>
            </w:r>
          </w:p>
        </w:tc>
        <w:tc>
          <w:tcPr>
            <w:tcW w:w="777" w:type="dxa"/>
            <w:tcBorders>
              <w:right w:val="single" w:sz="4" w:space="0" w:color="auto"/>
            </w:tcBorders>
            <w:vAlign w:val="bottom"/>
          </w:tcPr>
          <w:p w14:paraId="701E908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w:t>
            </w:r>
          </w:p>
        </w:tc>
        <w:tc>
          <w:tcPr>
            <w:tcW w:w="777" w:type="dxa"/>
            <w:vAlign w:val="bottom"/>
          </w:tcPr>
          <w:p w14:paraId="5F9B358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w:t>
            </w:r>
          </w:p>
        </w:tc>
        <w:tc>
          <w:tcPr>
            <w:tcW w:w="777" w:type="dxa"/>
            <w:vAlign w:val="bottom"/>
          </w:tcPr>
          <w:p w14:paraId="6061559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w:t>
            </w:r>
          </w:p>
        </w:tc>
        <w:tc>
          <w:tcPr>
            <w:tcW w:w="777" w:type="dxa"/>
            <w:vAlign w:val="bottom"/>
          </w:tcPr>
          <w:p w14:paraId="111D114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w:t>
            </w:r>
          </w:p>
        </w:tc>
        <w:tc>
          <w:tcPr>
            <w:tcW w:w="777" w:type="dxa"/>
            <w:tcBorders>
              <w:left w:val="single" w:sz="4" w:space="0" w:color="auto"/>
            </w:tcBorders>
            <w:noWrap/>
            <w:vAlign w:val="bottom"/>
            <w:hideMark/>
          </w:tcPr>
          <w:p w14:paraId="232D2DC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w:t>
            </w:r>
          </w:p>
        </w:tc>
        <w:tc>
          <w:tcPr>
            <w:tcW w:w="777" w:type="dxa"/>
            <w:tcBorders>
              <w:right w:val="single" w:sz="4" w:space="0" w:color="auto"/>
            </w:tcBorders>
            <w:vAlign w:val="bottom"/>
          </w:tcPr>
          <w:p w14:paraId="17413835"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17</w:t>
            </w:r>
          </w:p>
        </w:tc>
      </w:tr>
      <w:tr w:rsidR="007A17BA" w14:paraId="2CA48B61"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328D639B"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20</w:t>
            </w:r>
          </w:p>
        </w:tc>
        <w:tc>
          <w:tcPr>
            <w:tcW w:w="977" w:type="dxa"/>
            <w:noWrap/>
            <w:vAlign w:val="bottom"/>
            <w:hideMark/>
          </w:tcPr>
          <w:p w14:paraId="75330AB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PTBA</w:t>
            </w:r>
          </w:p>
        </w:tc>
        <w:tc>
          <w:tcPr>
            <w:tcW w:w="952" w:type="dxa"/>
            <w:tcBorders>
              <w:top w:val="nil"/>
              <w:left w:val="single" w:sz="4" w:space="0" w:color="auto"/>
              <w:bottom w:val="nil"/>
              <w:right w:val="nil"/>
            </w:tcBorders>
            <w:noWrap/>
            <w:vAlign w:val="bottom"/>
            <w:hideMark/>
          </w:tcPr>
          <w:p w14:paraId="422E434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777" w:type="dxa"/>
            <w:tcBorders>
              <w:right w:val="single" w:sz="4" w:space="0" w:color="auto"/>
            </w:tcBorders>
            <w:vAlign w:val="bottom"/>
          </w:tcPr>
          <w:p w14:paraId="03D6E05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w:t>
            </w:r>
          </w:p>
        </w:tc>
        <w:tc>
          <w:tcPr>
            <w:tcW w:w="777" w:type="dxa"/>
            <w:tcBorders>
              <w:right w:val="single" w:sz="4" w:space="0" w:color="auto"/>
            </w:tcBorders>
            <w:vAlign w:val="bottom"/>
          </w:tcPr>
          <w:p w14:paraId="656A422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p>
        </w:tc>
        <w:tc>
          <w:tcPr>
            <w:tcW w:w="777" w:type="dxa"/>
            <w:vAlign w:val="bottom"/>
          </w:tcPr>
          <w:p w14:paraId="3877A68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p>
        </w:tc>
        <w:tc>
          <w:tcPr>
            <w:tcW w:w="777" w:type="dxa"/>
            <w:vAlign w:val="bottom"/>
          </w:tcPr>
          <w:p w14:paraId="613B9DB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11</w:t>
            </w:r>
          </w:p>
        </w:tc>
        <w:tc>
          <w:tcPr>
            <w:tcW w:w="777" w:type="dxa"/>
            <w:vAlign w:val="bottom"/>
          </w:tcPr>
          <w:p w14:paraId="471F7E0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w:t>
            </w:r>
          </w:p>
        </w:tc>
        <w:tc>
          <w:tcPr>
            <w:tcW w:w="777" w:type="dxa"/>
            <w:tcBorders>
              <w:left w:val="single" w:sz="4" w:space="0" w:color="auto"/>
            </w:tcBorders>
            <w:noWrap/>
            <w:vAlign w:val="bottom"/>
            <w:hideMark/>
          </w:tcPr>
          <w:p w14:paraId="1E32C3F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p>
        </w:tc>
        <w:tc>
          <w:tcPr>
            <w:tcW w:w="777" w:type="dxa"/>
            <w:tcBorders>
              <w:right w:val="single" w:sz="4" w:space="0" w:color="auto"/>
            </w:tcBorders>
            <w:vAlign w:val="bottom"/>
          </w:tcPr>
          <w:p w14:paraId="1C95748A"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19</w:t>
            </w:r>
          </w:p>
        </w:tc>
      </w:tr>
      <w:tr w:rsidR="007A17BA" w14:paraId="613BFC87"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3F83D963"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21</w:t>
            </w:r>
          </w:p>
        </w:tc>
        <w:tc>
          <w:tcPr>
            <w:tcW w:w="977" w:type="dxa"/>
            <w:noWrap/>
            <w:vAlign w:val="bottom"/>
            <w:hideMark/>
          </w:tcPr>
          <w:p w14:paraId="403779F1"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PTPP</w:t>
            </w:r>
          </w:p>
        </w:tc>
        <w:tc>
          <w:tcPr>
            <w:tcW w:w="952" w:type="dxa"/>
            <w:tcBorders>
              <w:top w:val="nil"/>
              <w:left w:val="single" w:sz="4" w:space="0" w:color="auto"/>
              <w:bottom w:val="nil"/>
              <w:right w:val="nil"/>
            </w:tcBorders>
            <w:noWrap/>
            <w:vAlign w:val="bottom"/>
            <w:hideMark/>
          </w:tcPr>
          <w:p w14:paraId="2B4DD74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w:t>
            </w:r>
          </w:p>
        </w:tc>
        <w:tc>
          <w:tcPr>
            <w:tcW w:w="777" w:type="dxa"/>
            <w:tcBorders>
              <w:right w:val="single" w:sz="4" w:space="0" w:color="auto"/>
            </w:tcBorders>
            <w:vAlign w:val="bottom"/>
          </w:tcPr>
          <w:p w14:paraId="6447EE7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w:t>
            </w:r>
          </w:p>
        </w:tc>
        <w:tc>
          <w:tcPr>
            <w:tcW w:w="777" w:type="dxa"/>
            <w:tcBorders>
              <w:right w:val="single" w:sz="4" w:space="0" w:color="auto"/>
            </w:tcBorders>
            <w:vAlign w:val="bottom"/>
          </w:tcPr>
          <w:p w14:paraId="3694563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w:t>
            </w:r>
          </w:p>
        </w:tc>
        <w:tc>
          <w:tcPr>
            <w:tcW w:w="777" w:type="dxa"/>
            <w:vAlign w:val="bottom"/>
          </w:tcPr>
          <w:p w14:paraId="73BCA05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w:t>
            </w:r>
          </w:p>
        </w:tc>
        <w:tc>
          <w:tcPr>
            <w:tcW w:w="777" w:type="dxa"/>
            <w:vAlign w:val="bottom"/>
          </w:tcPr>
          <w:p w14:paraId="26614A4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w:t>
            </w:r>
          </w:p>
        </w:tc>
        <w:tc>
          <w:tcPr>
            <w:tcW w:w="777" w:type="dxa"/>
            <w:vAlign w:val="bottom"/>
          </w:tcPr>
          <w:p w14:paraId="7D6B8A0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w:t>
            </w:r>
          </w:p>
        </w:tc>
        <w:tc>
          <w:tcPr>
            <w:tcW w:w="777" w:type="dxa"/>
            <w:tcBorders>
              <w:left w:val="single" w:sz="4" w:space="0" w:color="auto"/>
            </w:tcBorders>
            <w:noWrap/>
            <w:vAlign w:val="bottom"/>
            <w:hideMark/>
          </w:tcPr>
          <w:p w14:paraId="219B925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w:t>
            </w:r>
          </w:p>
        </w:tc>
        <w:tc>
          <w:tcPr>
            <w:tcW w:w="777" w:type="dxa"/>
            <w:tcBorders>
              <w:right w:val="single" w:sz="4" w:space="0" w:color="auto"/>
            </w:tcBorders>
            <w:vAlign w:val="bottom"/>
          </w:tcPr>
          <w:p w14:paraId="68495B2F" w14:textId="77777777" w:rsidR="007A17BA" w:rsidRDefault="007A17BA" w:rsidP="00A3320B">
            <w:pPr>
              <w:spacing w:after="0" w:line="240" w:lineRule="auto"/>
              <w:jc w:val="center"/>
              <w:rPr>
                <w:rFonts w:ascii="Arial" w:eastAsia="Times New Roman" w:hAnsi="Arial" w:cs="Arial"/>
              </w:rPr>
            </w:pPr>
            <w:r>
              <w:rPr>
                <w:rFonts w:ascii="Arial" w:eastAsia="Times New Roman" w:hAnsi="Arial" w:cs="Arial"/>
              </w:rPr>
              <w:t>2</w:t>
            </w:r>
          </w:p>
        </w:tc>
      </w:tr>
      <w:tr w:rsidR="007A17BA" w14:paraId="03E9C675"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5553BACE"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22</w:t>
            </w:r>
          </w:p>
        </w:tc>
        <w:tc>
          <w:tcPr>
            <w:tcW w:w="977" w:type="dxa"/>
            <w:noWrap/>
            <w:vAlign w:val="bottom"/>
            <w:hideMark/>
          </w:tcPr>
          <w:p w14:paraId="08326308"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SCMA</w:t>
            </w:r>
          </w:p>
        </w:tc>
        <w:tc>
          <w:tcPr>
            <w:tcW w:w="952" w:type="dxa"/>
            <w:tcBorders>
              <w:top w:val="nil"/>
              <w:left w:val="single" w:sz="4" w:space="0" w:color="auto"/>
              <w:bottom w:val="nil"/>
              <w:right w:val="nil"/>
            </w:tcBorders>
            <w:noWrap/>
            <w:vAlign w:val="bottom"/>
            <w:hideMark/>
          </w:tcPr>
          <w:p w14:paraId="100DD67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w:t>
            </w:r>
          </w:p>
        </w:tc>
        <w:tc>
          <w:tcPr>
            <w:tcW w:w="777" w:type="dxa"/>
            <w:tcBorders>
              <w:right w:val="single" w:sz="4" w:space="0" w:color="auto"/>
            </w:tcBorders>
            <w:vAlign w:val="bottom"/>
          </w:tcPr>
          <w:p w14:paraId="7DEA562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28</w:t>
            </w:r>
          </w:p>
        </w:tc>
        <w:tc>
          <w:tcPr>
            <w:tcW w:w="777" w:type="dxa"/>
            <w:tcBorders>
              <w:right w:val="single" w:sz="4" w:space="0" w:color="auto"/>
            </w:tcBorders>
            <w:vAlign w:val="bottom"/>
          </w:tcPr>
          <w:p w14:paraId="21F8AAE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29</w:t>
            </w:r>
          </w:p>
        </w:tc>
        <w:tc>
          <w:tcPr>
            <w:tcW w:w="777" w:type="dxa"/>
            <w:vAlign w:val="bottom"/>
          </w:tcPr>
          <w:p w14:paraId="5BC04BE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13</w:t>
            </w:r>
          </w:p>
        </w:tc>
        <w:tc>
          <w:tcPr>
            <w:tcW w:w="777" w:type="dxa"/>
            <w:vAlign w:val="bottom"/>
          </w:tcPr>
          <w:p w14:paraId="7B2DF3A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w:t>
            </w:r>
          </w:p>
        </w:tc>
        <w:tc>
          <w:tcPr>
            <w:tcW w:w="777" w:type="dxa"/>
            <w:vAlign w:val="bottom"/>
          </w:tcPr>
          <w:p w14:paraId="2CE83F3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p>
        </w:tc>
        <w:tc>
          <w:tcPr>
            <w:tcW w:w="777" w:type="dxa"/>
            <w:tcBorders>
              <w:left w:val="single" w:sz="4" w:space="0" w:color="auto"/>
            </w:tcBorders>
            <w:noWrap/>
            <w:vAlign w:val="bottom"/>
            <w:hideMark/>
          </w:tcPr>
          <w:p w14:paraId="64CE88E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w:t>
            </w:r>
          </w:p>
        </w:tc>
        <w:tc>
          <w:tcPr>
            <w:tcW w:w="777" w:type="dxa"/>
            <w:tcBorders>
              <w:right w:val="single" w:sz="4" w:space="0" w:color="auto"/>
            </w:tcBorders>
            <w:vAlign w:val="bottom"/>
          </w:tcPr>
          <w:p w14:paraId="626626C2" w14:textId="77777777" w:rsidR="007A17BA" w:rsidRDefault="007A17BA" w:rsidP="00A3320B">
            <w:pPr>
              <w:spacing w:after="0" w:line="240" w:lineRule="auto"/>
              <w:jc w:val="center"/>
              <w:rPr>
                <w:rFonts w:ascii="Arial" w:eastAsia="Times New Roman" w:hAnsi="Arial" w:cs="Arial"/>
              </w:rPr>
            </w:pPr>
            <w:r>
              <w:rPr>
                <w:rFonts w:ascii="Arial" w:eastAsia="Times New Roman" w:hAnsi="Arial" w:cs="Arial"/>
              </w:rPr>
              <w:t>16</w:t>
            </w:r>
          </w:p>
        </w:tc>
      </w:tr>
      <w:tr w:rsidR="007A17BA" w14:paraId="5F0E699C"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3A6F3226"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23</w:t>
            </w:r>
          </w:p>
        </w:tc>
        <w:tc>
          <w:tcPr>
            <w:tcW w:w="977" w:type="dxa"/>
            <w:noWrap/>
            <w:vAlign w:val="bottom"/>
            <w:hideMark/>
          </w:tcPr>
          <w:p w14:paraId="56E3A5C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SMGR</w:t>
            </w:r>
          </w:p>
        </w:tc>
        <w:tc>
          <w:tcPr>
            <w:tcW w:w="952" w:type="dxa"/>
            <w:tcBorders>
              <w:top w:val="nil"/>
              <w:left w:val="single" w:sz="4" w:space="0" w:color="auto"/>
              <w:bottom w:val="nil"/>
              <w:right w:val="nil"/>
            </w:tcBorders>
            <w:noWrap/>
            <w:vAlign w:val="bottom"/>
            <w:hideMark/>
          </w:tcPr>
          <w:p w14:paraId="765AE80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w:t>
            </w:r>
          </w:p>
        </w:tc>
        <w:tc>
          <w:tcPr>
            <w:tcW w:w="777" w:type="dxa"/>
            <w:tcBorders>
              <w:right w:val="single" w:sz="4" w:space="0" w:color="auto"/>
            </w:tcBorders>
            <w:vAlign w:val="bottom"/>
          </w:tcPr>
          <w:p w14:paraId="18844B9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11</w:t>
            </w:r>
          </w:p>
        </w:tc>
        <w:tc>
          <w:tcPr>
            <w:tcW w:w="777" w:type="dxa"/>
            <w:tcBorders>
              <w:right w:val="single" w:sz="4" w:space="0" w:color="auto"/>
            </w:tcBorders>
            <w:vAlign w:val="bottom"/>
          </w:tcPr>
          <w:p w14:paraId="265544E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w:t>
            </w:r>
          </w:p>
        </w:tc>
        <w:tc>
          <w:tcPr>
            <w:tcW w:w="777" w:type="dxa"/>
            <w:vAlign w:val="bottom"/>
          </w:tcPr>
          <w:p w14:paraId="3041830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12</w:t>
            </w:r>
          </w:p>
        </w:tc>
        <w:tc>
          <w:tcPr>
            <w:tcW w:w="777" w:type="dxa"/>
            <w:vAlign w:val="bottom"/>
          </w:tcPr>
          <w:p w14:paraId="5C4D4C7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12</w:t>
            </w:r>
          </w:p>
        </w:tc>
        <w:tc>
          <w:tcPr>
            <w:tcW w:w="777" w:type="dxa"/>
            <w:vAlign w:val="bottom"/>
          </w:tcPr>
          <w:p w14:paraId="1C7C04D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w:t>
            </w:r>
          </w:p>
        </w:tc>
        <w:tc>
          <w:tcPr>
            <w:tcW w:w="777" w:type="dxa"/>
            <w:tcBorders>
              <w:left w:val="single" w:sz="4" w:space="0" w:color="auto"/>
            </w:tcBorders>
            <w:noWrap/>
            <w:vAlign w:val="bottom"/>
            <w:hideMark/>
          </w:tcPr>
          <w:p w14:paraId="5CD1A29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11</w:t>
            </w:r>
          </w:p>
        </w:tc>
        <w:tc>
          <w:tcPr>
            <w:tcW w:w="777" w:type="dxa"/>
            <w:tcBorders>
              <w:right w:val="single" w:sz="4" w:space="0" w:color="auto"/>
            </w:tcBorders>
            <w:vAlign w:val="bottom"/>
          </w:tcPr>
          <w:p w14:paraId="71582EF5"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18</w:t>
            </w:r>
          </w:p>
        </w:tc>
      </w:tr>
      <w:tr w:rsidR="007A17BA" w14:paraId="7D6A01B5"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46F66235"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24</w:t>
            </w:r>
          </w:p>
        </w:tc>
        <w:tc>
          <w:tcPr>
            <w:tcW w:w="977" w:type="dxa"/>
            <w:noWrap/>
            <w:vAlign w:val="bottom"/>
            <w:hideMark/>
          </w:tcPr>
          <w:p w14:paraId="7522719A"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SMRA</w:t>
            </w:r>
          </w:p>
        </w:tc>
        <w:tc>
          <w:tcPr>
            <w:tcW w:w="952" w:type="dxa"/>
            <w:tcBorders>
              <w:top w:val="nil"/>
              <w:left w:val="single" w:sz="4" w:space="0" w:color="auto"/>
              <w:bottom w:val="nil"/>
              <w:right w:val="nil"/>
            </w:tcBorders>
            <w:noWrap/>
            <w:vAlign w:val="bottom"/>
            <w:hideMark/>
          </w:tcPr>
          <w:p w14:paraId="456D25C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17</w:t>
            </w:r>
          </w:p>
        </w:tc>
        <w:tc>
          <w:tcPr>
            <w:tcW w:w="777" w:type="dxa"/>
            <w:tcBorders>
              <w:right w:val="single" w:sz="4" w:space="0" w:color="auto"/>
            </w:tcBorders>
            <w:vAlign w:val="bottom"/>
          </w:tcPr>
          <w:p w14:paraId="074FB88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w:t>
            </w:r>
          </w:p>
        </w:tc>
        <w:tc>
          <w:tcPr>
            <w:tcW w:w="777" w:type="dxa"/>
            <w:tcBorders>
              <w:right w:val="single" w:sz="4" w:space="0" w:color="auto"/>
            </w:tcBorders>
            <w:vAlign w:val="bottom"/>
          </w:tcPr>
          <w:p w14:paraId="186726C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7</w:t>
            </w:r>
          </w:p>
        </w:tc>
        <w:tc>
          <w:tcPr>
            <w:tcW w:w="777" w:type="dxa"/>
            <w:vAlign w:val="bottom"/>
          </w:tcPr>
          <w:p w14:paraId="484867C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w:t>
            </w:r>
          </w:p>
        </w:tc>
        <w:tc>
          <w:tcPr>
            <w:tcW w:w="777" w:type="dxa"/>
            <w:vAlign w:val="bottom"/>
          </w:tcPr>
          <w:p w14:paraId="1CC321C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10</w:t>
            </w:r>
          </w:p>
        </w:tc>
        <w:tc>
          <w:tcPr>
            <w:tcW w:w="777" w:type="dxa"/>
            <w:vAlign w:val="bottom"/>
          </w:tcPr>
          <w:p w14:paraId="04F498C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777" w:type="dxa"/>
            <w:tcBorders>
              <w:left w:val="single" w:sz="4" w:space="0" w:color="auto"/>
            </w:tcBorders>
            <w:noWrap/>
            <w:vAlign w:val="bottom"/>
            <w:hideMark/>
          </w:tcPr>
          <w:p w14:paraId="3694F17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9</w:t>
            </w:r>
          </w:p>
        </w:tc>
        <w:tc>
          <w:tcPr>
            <w:tcW w:w="777" w:type="dxa"/>
            <w:tcBorders>
              <w:right w:val="single" w:sz="4" w:space="0" w:color="auto"/>
            </w:tcBorders>
            <w:vAlign w:val="bottom"/>
          </w:tcPr>
          <w:p w14:paraId="0AFF40EA"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9</w:t>
            </w:r>
          </w:p>
        </w:tc>
      </w:tr>
      <w:tr w:rsidR="007A17BA" w14:paraId="1BE8B903"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66D07F80"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25</w:t>
            </w:r>
          </w:p>
        </w:tc>
        <w:tc>
          <w:tcPr>
            <w:tcW w:w="977" w:type="dxa"/>
            <w:noWrap/>
            <w:vAlign w:val="bottom"/>
            <w:hideMark/>
          </w:tcPr>
          <w:p w14:paraId="67B8505A"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TLKM</w:t>
            </w:r>
          </w:p>
        </w:tc>
        <w:tc>
          <w:tcPr>
            <w:tcW w:w="952" w:type="dxa"/>
            <w:tcBorders>
              <w:top w:val="nil"/>
              <w:left w:val="single" w:sz="4" w:space="0" w:color="auto"/>
              <w:bottom w:val="nil"/>
              <w:right w:val="nil"/>
            </w:tcBorders>
            <w:noWrap/>
            <w:vAlign w:val="bottom"/>
            <w:hideMark/>
          </w:tcPr>
          <w:p w14:paraId="24EF7A6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w:t>
            </w:r>
          </w:p>
        </w:tc>
        <w:tc>
          <w:tcPr>
            <w:tcW w:w="777" w:type="dxa"/>
            <w:tcBorders>
              <w:right w:val="single" w:sz="4" w:space="0" w:color="auto"/>
            </w:tcBorders>
            <w:vAlign w:val="bottom"/>
          </w:tcPr>
          <w:p w14:paraId="1237252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16</w:t>
            </w:r>
          </w:p>
        </w:tc>
        <w:tc>
          <w:tcPr>
            <w:tcW w:w="777" w:type="dxa"/>
            <w:tcBorders>
              <w:right w:val="single" w:sz="4" w:space="0" w:color="auto"/>
            </w:tcBorders>
            <w:vAlign w:val="bottom"/>
          </w:tcPr>
          <w:p w14:paraId="6899D07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28</w:t>
            </w:r>
          </w:p>
        </w:tc>
        <w:tc>
          <w:tcPr>
            <w:tcW w:w="777" w:type="dxa"/>
            <w:vAlign w:val="bottom"/>
          </w:tcPr>
          <w:p w14:paraId="6FDF4A02"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p>
        </w:tc>
        <w:tc>
          <w:tcPr>
            <w:tcW w:w="777" w:type="dxa"/>
            <w:vAlign w:val="bottom"/>
          </w:tcPr>
          <w:p w14:paraId="6427145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w:t>
            </w:r>
          </w:p>
        </w:tc>
        <w:tc>
          <w:tcPr>
            <w:tcW w:w="777" w:type="dxa"/>
            <w:vAlign w:val="bottom"/>
          </w:tcPr>
          <w:p w14:paraId="4A43C00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w:t>
            </w:r>
          </w:p>
        </w:tc>
        <w:tc>
          <w:tcPr>
            <w:tcW w:w="777" w:type="dxa"/>
            <w:tcBorders>
              <w:left w:val="single" w:sz="4" w:space="0" w:color="auto"/>
            </w:tcBorders>
            <w:noWrap/>
            <w:vAlign w:val="bottom"/>
            <w:hideMark/>
          </w:tcPr>
          <w:p w14:paraId="242B448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30</w:t>
            </w:r>
          </w:p>
        </w:tc>
        <w:tc>
          <w:tcPr>
            <w:tcW w:w="777" w:type="dxa"/>
            <w:tcBorders>
              <w:right w:val="single" w:sz="4" w:space="0" w:color="auto"/>
            </w:tcBorders>
            <w:vAlign w:val="bottom"/>
          </w:tcPr>
          <w:p w14:paraId="2AF1DE45"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7</w:t>
            </w:r>
          </w:p>
        </w:tc>
      </w:tr>
      <w:tr w:rsidR="007A17BA" w14:paraId="62A11D4A"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4A0E678E"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w:t>
            </w:r>
          </w:p>
        </w:tc>
        <w:tc>
          <w:tcPr>
            <w:tcW w:w="977" w:type="dxa"/>
            <w:noWrap/>
            <w:vAlign w:val="bottom"/>
            <w:hideMark/>
          </w:tcPr>
          <w:p w14:paraId="25A786A8"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TPIA</w:t>
            </w:r>
          </w:p>
        </w:tc>
        <w:tc>
          <w:tcPr>
            <w:tcW w:w="952" w:type="dxa"/>
            <w:tcBorders>
              <w:top w:val="nil"/>
              <w:left w:val="single" w:sz="4" w:space="0" w:color="auto"/>
              <w:bottom w:val="nil"/>
              <w:right w:val="nil"/>
            </w:tcBorders>
            <w:noWrap/>
            <w:vAlign w:val="bottom"/>
            <w:hideMark/>
          </w:tcPr>
          <w:p w14:paraId="26E5AD3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12</w:t>
            </w:r>
          </w:p>
        </w:tc>
        <w:tc>
          <w:tcPr>
            <w:tcW w:w="777" w:type="dxa"/>
            <w:tcBorders>
              <w:right w:val="single" w:sz="4" w:space="0" w:color="auto"/>
            </w:tcBorders>
            <w:vAlign w:val="bottom"/>
          </w:tcPr>
          <w:p w14:paraId="54336DE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w:t>
            </w:r>
          </w:p>
        </w:tc>
        <w:tc>
          <w:tcPr>
            <w:tcW w:w="777" w:type="dxa"/>
            <w:tcBorders>
              <w:right w:val="single" w:sz="4" w:space="0" w:color="auto"/>
            </w:tcBorders>
            <w:vAlign w:val="bottom"/>
          </w:tcPr>
          <w:p w14:paraId="540B021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w:t>
            </w:r>
          </w:p>
        </w:tc>
        <w:tc>
          <w:tcPr>
            <w:tcW w:w="777" w:type="dxa"/>
            <w:vAlign w:val="bottom"/>
          </w:tcPr>
          <w:p w14:paraId="455D074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23</w:t>
            </w:r>
          </w:p>
        </w:tc>
        <w:tc>
          <w:tcPr>
            <w:tcW w:w="777" w:type="dxa"/>
            <w:vAlign w:val="bottom"/>
          </w:tcPr>
          <w:p w14:paraId="1CECE21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w:t>
            </w:r>
          </w:p>
        </w:tc>
        <w:tc>
          <w:tcPr>
            <w:tcW w:w="777" w:type="dxa"/>
            <w:vAlign w:val="bottom"/>
          </w:tcPr>
          <w:p w14:paraId="46AB82F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3</w:t>
            </w:r>
          </w:p>
        </w:tc>
        <w:tc>
          <w:tcPr>
            <w:tcW w:w="777" w:type="dxa"/>
            <w:tcBorders>
              <w:left w:val="single" w:sz="4" w:space="0" w:color="auto"/>
            </w:tcBorders>
            <w:noWrap/>
            <w:vAlign w:val="bottom"/>
            <w:hideMark/>
          </w:tcPr>
          <w:p w14:paraId="3CCD524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w:t>
            </w:r>
          </w:p>
        </w:tc>
        <w:tc>
          <w:tcPr>
            <w:tcW w:w="777" w:type="dxa"/>
            <w:tcBorders>
              <w:right w:val="single" w:sz="4" w:space="0" w:color="auto"/>
            </w:tcBorders>
            <w:vAlign w:val="bottom"/>
          </w:tcPr>
          <w:p w14:paraId="2BD9EE8B"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6</w:t>
            </w:r>
          </w:p>
        </w:tc>
      </w:tr>
      <w:tr w:rsidR="007A17BA" w14:paraId="7F4A3434"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59ED9512"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27</w:t>
            </w:r>
          </w:p>
        </w:tc>
        <w:tc>
          <w:tcPr>
            <w:tcW w:w="977" w:type="dxa"/>
            <w:noWrap/>
            <w:vAlign w:val="bottom"/>
            <w:hideMark/>
          </w:tcPr>
          <w:p w14:paraId="0A7CB0AE"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UNTR</w:t>
            </w:r>
          </w:p>
        </w:tc>
        <w:tc>
          <w:tcPr>
            <w:tcW w:w="952" w:type="dxa"/>
            <w:tcBorders>
              <w:top w:val="nil"/>
              <w:left w:val="single" w:sz="4" w:space="0" w:color="auto"/>
              <w:bottom w:val="nil"/>
              <w:right w:val="nil"/>
            </w:tcBorders>
            <w:noWrap/>
            <w:vAlign w:val="bottom"/>
            <w:hideMark/>
          </w:tcPr>
          <w:p w14:paraId="6C92AE3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w:t>
            </w:r>
          </w:p>
        </w:tc>
        <w:tc>
          <w:tcPr>
            <w:tcW w:w="777" w:type="dxa"/>
            <w:tcBorders>
              <w:right w:val="single" w:sz="4" w:space="0" w:color="auto"/>
            </w:tcBorders>
            <w:vAlign w:val="bottom"/>
          </w:tcPr>
          <w:p w14:paraId="52327E3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27</w:t>
            </w:r>
          </w:p>
        </w:tc>
        <w:tc>
          <w:tcPr>
            <w:tcW w:w="777" w:type="dxa"/>
            <w:tcBorders>
              <w:right w:val="single" w:sz="4" w:space="0" w:color="auto"/>
            </w:tcBorders>
            <w:vAlign w:val="bottom"/>
          </w:tcPr>
          <w:p w14:paraId="76212F7D"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26</w:t>
            </w:r>
          </w:p>
        </w:tc>
        <w:tc>
          <w:tcPr>
            <w:tcW w:w="777" w:type="dxa"/>
            <w:vAlign w:val="bottom"/>
          </w:tcPr>
          <w:p w14:paraId="7227C5F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24</w:t>
            </w:r>
          </w:p>
        </w:tc>
        <w:tc>
          <w:tcPr>
            <w:tcW w:w="777" w:type="dxa"/>
            <w:vAlign w:val="bottom"/>
          </w:tcPr>
          <w:p w14:paraId="7AE39D9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20</w:t>
            </w:r>
          </w:p>
        </w:tc>
        <w:tc>
          <w:tcPr>
            <w:tcW w:w="777" w:type="dxa"/>
            <w:vAlign w:val="bottom"/>
          </w:tcPr>
          <w:p w14:paraId="09211DC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19</w:t>
            </w:r>
          </w:p>
        </w:tc>
        <w:tc>
          <w:tcPr>
            <w:tcW w:w="777" w:type="dxa"/>
            <w:tcBorders>
              <w:left w:val="single" w:sz="4" w:space="0" w:color="auto"/>
            </w:tcBorders>
            <w:noWrap/>
            <w:vAlign w:val="bottom"/>
            <w:hideMark/>
          </w:tcPr>
          <w:p w14:paraId="5680C54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w:t>
            </w:r>
          </w:p>
        </w:tc>
        <w:tc>
          <w:tcPr>
            <w:tcW w:w="777" w:type="dxa"/>
            <w:tcBorders>
              <w:right w:val="single" w:sz="4" w:space="0" w:color="auto"/>
            </w:tcBorders>
            <w:vAlign w:val="bottom"/>
          </w:tcPr>
          <w:p w14:paraId="251DB234"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22</w:t>
            </w:r>
          </w:p>
        </w:tc>
      </w:tr>
      <w:tr w:rsidR="007A17BA" w14:paraId="14DC3339"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5CC19B63"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28</w:t>
            </w:r>
          </w:p>
        </w:tc>
        <w:tc>
          <w:tcPr>
            <w:tcW w:w="977" w:type="dxa"/>
            <w:noWrap/>
            <w:vAlign w:val="bottom"/>
            <w:hideMark/>
          </w:tcPr>
          <w:p w14:paraId="0A72FF68"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UNVR</w:t>
            </w:r>
          </w:p>
        </w:tc>
        <w:tc>
          <w:tcPr>
            <w:tcW w:w="952" w:type="dxa"/>
            <w:tcBorders>
              <w:top w:val="nil"/>
              <w:left w:val="single" w:sz="4" w:space="0" w:color="auto"/>
              <w:bottom w:val="nil"/>
              <w:right w:val="nil"/>
            </w:tcBorders>
            <w:noWrap/>
            <w:vAlign w:val="bottom"/>
            <w:hideMark/>
          </w:tcPr>
          <w:p w14:paraId="78BCF57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w:t>
            </w:r>
          </w:p>
        </w:tc>
        <w:tc>
          <w:tcPr>
            <w:tcW w:w="777" w:type="dxa"/>
            <w:tcBorders>
              <w:right w:val="single" w:sz="4" w:space="0" w:color="auto"/>
            </w:tcBorders>
            <w:vAlign w:val="bottom"/>
          </w:tcPr>
          <w:p w14:paraId="042201B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22</w:t>
            </w:r>
          </w:p>
        </w:tc>
        <w:tc>
          <w:tcPr>
            <w:tcW w:w="777" w:type="dxa"/>
            <w:tcBorders>
              <w:right w:val="single" w:sz="4" w:space="0" w:color="auto"/>
            </w:tcBorders>
            <w:vAlign w:val="bottom"/>
          </w:tcPr>
          <w:p w14:paraId="27A9A75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24</w:t>
            </w:r>
          </w:p>
        </w:tc>
        <w:tc>
          <w:tcPr>
            <w:tcW w:w="777" w:type="dxa"/>
            <w:vAlign w:val="bottom"/>
          </w:tcPr>
          <w:p w14:paraId="3284D1B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w:t>
            </w:r>
          </w:p>
        </w:tc>
        <w:tc>
          <w:tcPr>
            <w:tcW w:w="777" w:type="dxa"/>
            <w:vAlign w:val="bottom"/>
          </w:tcPr>
          <w:p w14:paraId="2C6DA2DC"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28</w:t>
            </w:r>
          </w:p>
        </w:tc>
        <w:tc>
          <w:tcPr>
            <w:tcW w:w="777" w:type="dxa"/>
            <w:vAlign w:val="bottom"/>
          </w:tcPr>
          <w:p w14:paraId="050D9BC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27</w:t>
            </w:r>
          </w:p>
        </w:tc>
        <w:tc>
          <w:tcPr>
            <w:tcW w:w="777" w:type="dxa"/>
            <w:tcBorders>
              <w:left w:val="single" w:sz="4" w:space="0" w:color="auto"/>
            </w:tcBorders>
            <w:noWrap/>
            <w:vAlign w:val="bottom"/>
            <w:hideMark/>
          </w:tcPr>
          <w:p w14:paraId="761EE50E"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28</w:t>
            </w:r>
          </w:p>
        </w:tc>
        <w:tc>
          <w:tcPr>
            <w:tcW w:w="777" w:type="dxa"/>
            <w:tcBorders>
              <w:right w:val="single" w:sz="4" w:space="0" w:color="auto"/>
            </w:tcBorders>
            <w:vAlign w:val="bottom"/>
          </w:tcPr>
          <w:p w14:paraId="1A464545"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28</w:t>
            </w:r>
          </w:p>
        </w:tc>
      </w:tr>
      <w:tr w:rsidR="007A17BA" w14:paraId="3CD78FDA" w14:textId="77777777" w:rsidTr="00A3320B">
        <w:trPr>
          <w:trHeight w:val="315"/>
        </w:trPr>
        <w:tc>
          <w:tcPr>
            <w:tcW w:w="554" w:type="dxa"/>
            <w:tcBorders>
              <w:top w:val="nil"/>
              <w:left w:val="single" w:sz="4" w:space="0" w:color="auto"/>
              <w:bottom w:val="nil"/>
              <w:right w:val="single" w:sz="4" w:space="0" w:color="auto"/>
            </w:tcBorders>
            <w:noWrap/>
            <w:vAlign w:val="center"/>
            <w:hideMark/>
          </w:tcPr>
          <w:p w14:paraId="5EA5CC4D"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29</w:t>
            </w:r>
          </w:p>
        </w:tc>
        <w:tc>
          <w:tcPr>
            <w:tcW w:w="977" w:type="dxa"/>
            <w:noWrap/>
            <w:vAlign w:val="bottom"/>
            <w:hideMark/>
          </w:tcPr>
          <w:p w14:paraId="199B8176"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WIKA</w:t>
            </w:r>
          </w:p>
        </w:tc>
        <w:tc>
          <w:tcPr>
            <w:tcW w:w="952" w:type="dxa"/>
            <w:tcBorders>
              <w:top w:val="nil"/>
              <w:left w:val="single" w:sz="4" w:space="0" w:color="auto"/>
              <w:bottom w:val="nil"/>
              <w:right w:val="nil"/>
            </w:tcBorders>
            <w:noWrap/>
            <w:vAlign w:val="bottom"/>
            <w:hideMark/>
          </w:tcPr>
          <w:p w14:paraId="7DC25D6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w:t>
            </w:r>
          </w:p>
        </w:tc>
        <w:tc>
          <w:tcPr>
            <w:tcW w:w="777" w:type="dxa"/>
            <w:tcBorders>
              <w:right w:val="single" w:sz="4" w:space="0" w:color="auto"/>
            </w:tcBorders>
            <w:vAlign w:val="bottom"/>
          </w:tcPr>
          <w:p w14:paraId="248590C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w:t>
            </w:r>
          </w:p>
        </w:tc>
        <w:tc>
          <w:tcPr>
            <w:tcW w:w="777" w:type="dxa"/>
            <w:tcBorders>
              <w:right w:val="single" w:sz="4" w:space="0" w:color="auto"/>
            </w:tcBorders>
            <w:vAlign w:val="bottom"/>
          </w:tcPr>
          <w:p w14:paraId="33101F3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w:t>
            </w:r>
          </w:p>
        </w:tc>
        <w:tc>
          <w:tcPr>
            <w:tcW w:w="777" w:type="dxa"/>
            <w:vAlign w:val="bottom"/>
          </w:tcPr>
          <w:p w14:paraId="0C89B98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6</w:t>
            </w:r>
          </w:p>
        </w:tc>
        <w:tc>
          <w:tcPr>
            <w:tcW w:w="777" w:type="dxa"/>
            <w:vAlign w:val="bottom"/>
          </w:tcPr>
          <w:p w14:paraId="1A9E3267"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8</w:t>
            </w:r>
          </w:p>
        </w:tc>
        <w:tc>
          <w:tcPr>
            <w:tcW w:w="777" w:type="dxa"/>
            <w:vAlign w:val="bottom"/>
          </w:tcPr>
          <w:p w14:paraId="4200572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14</w:t>
            </w:r>
          </w:p>
        </w:tc>
        <w:tc>
          <w:tcPr>
            <w:tcW w:w="777" w:type="dxa"/>
            <w:tcBorders>
              <w:left w:val="single" w:sz="4" w:space="0" w:color="auto"/>
            </w:tcBorders>
            <w:noWrap/>
            <w:vAlign w:val="bottom"/>
            <w:hideMark/>
          </w:tcPr>
          <w:p w14:paraId="221C8D2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777" w:type="dxa"/>
            <w:tcBorders>
              <w:right w:val="single" w:sz="4" w:space="0" w:color="auto"/>
            </w:tcBorders>
            <w:vAlign w:val="bottom"/>
          </w:tcPr>
          <w:p w14:paraId="3C5FA8B2"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11</w:t>
            </w:r>
          </w:p>
        </w:tc>
      </w:tr>
      <w:tr w:rsidR="007A17BA" w14:paraId="549426B5" w14:textId="77777777" w:rsidTr="00A3320B">
        <w:trPr>
          <w:trHeight w:val="315"/>
        </w:trPr>
        <w:tc>
          <w:tcPr>
            <w:tcW w:w="554" w:type="dxa"/>
            <w:tcBorders>
              <w:top w:val="nil"/>
              <w:left w:val="single" w:sz="4" w:space="0" w:color="auto"/>
              <w:bottom w:val="single" w:sz="4" w:space="0" w:color="auto"/>
              <w:right w:val="single" w:sz="4" w:space="0" w:color="auto"/>
            </w:tcBorders>
            <w:noWrap/>
            <w:vAlign w:val="center"/>
            <w:hideMark/>
          </w:tcPr>
          <w:p w14:paraId="34B67A35"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30</w:t>
            </w:r>
          </w:p>
        </w:tc>
        <w:tc>
          <w:tcPr>
            <w:tcW w:w="977" w:type="dxa"/>
            <w:tcBorders>
              <w:top w:val="nil"/>
              <w:left w:val="nil"/>
              <w:bottom w:val="single" w:sz="4" w:space="0" w:color="auto"/>
              <w:right w:val="nil"/>
            </w:tcBorders>
            <w:noWrap/>
            <w:vAlign w:val="bottom"/>
            <w:hideMark/>
          </w:tcPr>
          <w:p w14:paraId="577B1F31"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WSBP</w:t>
            </w:r>
          </w:p>
        </w:tc>
        <w:tc>
          <w:tcPr>
            <w:tcW w:w="952" w:type="dxa"/>
            <w:tcBorders>
              <w:top w:val="nil"/>
              <w:left w:val="single" w:sz="4" w:space="0" w:color="auto"/>
              <w:bottom w:val="single" w:sz="4" w:space="0" w:color="auto"/>
              <w:right w:val="nil"/>
            </w:tcBorders>
            <w:noWrap/>
            <w:vAlign w:val="bottom"/>
            <w:hideMark/>
          </w:tcPr>
          <w:p w14:paraId="29686FC5"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15</w:t>
            </w:r>
          </w:p>
        </w:tc>
        <w:tc>
          <w:tcPr>
            <w:tcW w:w="777" w:type="dxa"/>
            <w:tcBorders>
              <w:top w:val="nil"/>
              <w:left w:val="nil"/>
              <w:bottom w:val="single" w:sz="4" w:space="0" w:color="auto"/>
              <w:right w:val="single" w:sz="4" w:space="0" w:color="auto"/>
            </w:tcBorders>
            <w:vAlign w:val="bottom"/>
          </w:tcPr>
          <w:p w14:paraId="2694B1A8"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26</w:t>
            </w:r>
          </w:p>
        </w:tc>
        <w:tc>
          <w:tcPr>
            <w:tcW w:w="777" w:type="dxa"/>
            <w:tcBorders>
              <w:top w:val="nil"/>
              <w:left w:val="single" w:sz="4" w:space="0" w:color="auto"/>
              <w:bottom w:val="single" w:sz="4" w:space="0" w:color="auto"/>
              <w:right w:val="single" w:sz="4" w:space="0" w:color="auto"/>
            </w:tcBorders>
            <w:vAlign w:val="bottom"/>
          </w:tcPr>
          <w:p w14:paraId="317052BF"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5</w:t>
            </w:r>
          </w:p>
        </w:tc>
        <w:tc>
          <w:tcPr>
            <w:tcW w:w="777" w:type="dxa"/>
            <w:tcBorders>
              <w:top w:val="nil"/>
              <w:left w:val="single" w:sz="4" w:space="0" w:color="auto"/>
              <w:bottom w:val="single" w:sz="4" w:space="0" w:color="auto"/>
              <w:right w:val="nil"/>
            </w:tcBorders>
            <w:vAlign w:val="bottom"/>
          </w:tcPr>
          <w:p w14:paraId="3D2345A0"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w:t>
            </w:r>
          </w:p>
        </w:tc>
        <w:tc>
          <w:tcPr>
            <w:tcW w:w="777" w:type="dxa"/>
            <w:tcBorders>
              <w:top w:val="nil"/>
              <w:left w:val="single" w:sz="4" w:space="0" w:color="auto"/>
              <w:bottom w:val="single" w:sz="4" w:space="0" w:color="auto"/>
              <w:right w:val="nil"/>
            </w:tcBorders>
            <w:vAlign w:val="bottom"/>
          </w:tcPr>
          <w:p w14:paraId="0D32D59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21</w:t>
            </w:r>
          </w:p>
        </w:tc>
        <w:tc>
          <w:tcPr>
            <w:tcW w:w="777" w:type="dxa"/>
            <w:tcBorders>
              <w:top w:val="nil"/>
              <w:left w:val="single" w:sz="4" w:space="0" w:color="auto"/>
              <w:bottom w:val="single" w:sz="4" w:space="0" w:color="auto"/>
              <w:right w:val="nil"/>
            </w:tcBorders>
            <w:vAlign w:val="bottom"/>
          </w:tcPr>
          <w:p w14:paraId="723963E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25</w:t>
            </w:r>
          </w:p>
        </w:tc>
        <w:tc>
          <w:tcPr>
            <w:tcW w:w="777" w:type="dxa"/>
            <w:tcBorders>
              <w:top w:val="nil"/>
              <w:left w:val="single" w:sz="4" w:space="0" w:color="auto"/>
              <w:bottom w:val="single" w:sz="4" w:space="0" w:color="auto"/>
              <w:right w:val="nil"/>
            </w:tcBorders>
            <w:noWrap/>
            <w:vAlign w:val="bottom"/>
            <w:hideMark/>
          </w:tcPr>
          <w:p w14:paraId="1EBAE23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18</w:t>
            </w:r>
          </w:p>
        </w:tc>
        <w:tc>
          <w:tcPr>
            <w:tcW w:w="777" w:type="dxa"/>
            <w:tcBorders>
              <w:top w:val="nil"/>
              <w:left w:val="nil"/>
              <w:bottom w:val="single" w:sz="4" w:space="0" w:color="auto"/>
              <w:right w:val="single" w:sz="4" w:space="0" w:color="auto"/>
            </w:tcBorders>
            <w:vAlign w:val="bottom"/>
          </w:tcPr>
          <w:p w14:paraId="028572DC" w14:textId="77777777" w:rsidR="007A17BA" w:rsidRDefault="007A17BA" w:rsidP="00A3320B">
            <w:pPr>
              <w:spacing w:after="0" w:line="240" w:lineRule="auto"/>
              <w:jc w:val="center"/>
              <w:rPr>
                <w:rFonts w:ascii="Arial" w:eastAsia="Times New Roman" w:hAnsi="Arial" w:cs="Arial"/>
                <w:color w:val="000000"/>
              </w:rPr>
            </w:pPr>
            <w:r>
              <w:rPr>
                <w:rFonts w:ascii="Arial" w:eastAsia="Times New Roman" w:hAnsi="Arial" w:cs="Arial"/>
                <w:color w:val="000000"/>
              </w:rPr>
              <w:t>24</w:t>
            </w:r>
          </w:p>
        </w:tc>
      </w:tr>
      <w:tr w:rsidR="007A17BA" w14:paraId="46927368" w14:textId="77777777" w:rsidTr="00A3320B">
        <w:trPr>
          <w:trHeight w:val="315"/>
        </w:trPr>
        <w:tc>
          <w:tcPr>
            <w:tcW w:w="554" w:type="dxa"/>
            <w:tcBorders>
              <w:top w:val="nil"/>
              <w:left w:val="single" w:sz="4" w:space="0" w:color="auto"/>
              <w:bottom w:val="single" w:sz="4" w:space="0" w:color="auto"/>
              <w:right w:val="single" w:sz="4" w:space="0" w:color="auto"/>
            </w:tcBorders>
            <w:noWrap/>
            <w:vAlign w:val="center"/>
            <w:hideMark/>
          </w:tcPr>
          <w:p w14:paraId="529DBDDB" w14:textId="77777777" w:rsidR="007A17BA" w:rsidRDefault="007A17BA" w:rsidP="00A3320B">
            <w:pPr>
              <w:spacing w:after="0" w:line="240" w:lineRule="auto"/>
              <w:rPr>
                <w:rFonts w:eastAsia="Times New Roman"/>
                <w:color w:val="000000"/>
              </w:rPr>
            </w:pPr>
            <w:r>
              <w:rPr>
                <w:rFonts w:eastAsia="Times New Roman"/>
                <w:color w:val="000000"/>
              </w:rPr>
              <w:t> </w:t>
            </w:r>
          </w:p>
        </w:tc>
        <w:tc>
          <w:tcPr>
            <w:tcW w:w="977" w:type="dxa"/>
            <w:tcBorders>
              <w:top w:val="nil"/>
              <w:left w:val="nil"/>
              <w:bottom w:val="single" w:sz="4" w:space="0" w:color="auto"/>
              <w:right w:val="single" w:sz="4" w:space="0" w:color="auto"/>
            </w:tcBorders>
            <w:noWrap/>
            <w:vAlign w:val="bottom"/>
            <w:hideMark/>
          </w:tcPr>
          <w:p w14:paraId="08894BB6" w14:textId="77777777" w:rsidR="007A17BA" w:rsidRDefault="007A17BA" w:rsidP="00A3320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 </w:t>
            </w:r>
          </w:p>
        </w:tc>
        <w:tc>
          <w:tcPr>
            <w:tcW w:w="952" w:type="dxa"/>
            <w:tcBorders>
              <w:top w:val="nil"/>
              <w:left w:val="nil"/>
              <w:bottom w:val="single" w:sz="4" w:space="0" w:color="auto"/>
              <w:right w:val="single" w:sz="4" w:space="0" w:color="auto"/>
            </w:tcBorders>
            <w:noWrap/>
            <w:vAlign w:val="bottom"/>
            <w:hideMark/>
          </w:tcPr>
          <w:p w14:paraId="162A2DB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465</w:t>
            </w:r>
          </w:p>
        </w:tc>
        <w:tc>
          <w:tcPr>
            <w:tcW w:w="777" w:type="dxa"/>
            <w:tcBorders>
              <w:top w:val="nil"/>
              <w:left w:val="nil"/>
              <w:bottom w:val="single" w:sz="4" w:space="0" w:color="auto"/>
              <w:right w:val="single" w:sz="4" w:space="0" w:color="auto"/>
            </w:tcBorders>
            <w:vAlign w:val="bottom"/>
          </w:tcPr>
          <w:p w14:paraId="6B2923A4"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465</w:t>
            </w:r>
          </w:p>
        </w:tc>
        <w:tc>
          <w:tcPr>
            <w:tcW w:w="777" w:type="dxa"/>
            <w:tcBorders>
              <w:top w:val="nil"/>
              <w:left w:val="single" w:sz="4" w:space="0" w:color="auto"/>
              <w:bottom w:val="single" w:sz="4" w:space="0" w:color="auto"/>
              <w:right w:val="single" w:sz="4" w:space="0" w:color="auto"/>
            </w:tcBorders>
            <w:vAlign w:val="bottom"/>
          </w:tcPr>
          <w:p w14:paraId="24493A13"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465</w:t>
            </w:r>
          </w:p>
        </w:tc>
        <w:tc>
          <w:tcPr>
            <w:tcW w:w="777" w:type="dxa"/>
            <w:tcBorders>
              <w:top w:val="nil"/>
              <w:left w:val="single" w:sz="4" w:space="0" w:color="auto"/>
              <w:bottom w:val="single" w:sz="4" w:space="0" w:color="auto"/>
              <w:right w:val="single" w:sz="4" w:space="0" w:color="auto"/>
            </w:tcBorders>
            <w:vAlign w:val="bottom"/>
          </w:tcPr>
          <w:p w14:paraId="2845A92B"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465</w:t>
            </w:r>
          </w:p>
        </w:tc>
        <w:tc>
          <w:tcPr>
            <w:tcW w:w="777" w:type="dxa"/>
            <w:tcBorders>
              <w:top w:val="nil"/>
              <w:left w:val="single" w:sz="4" w:space="0" w:color="auto"/>
              <w:bottom w:val="single" w:sz="4" w:space="0" w:color="auto"/>
              <w:right w:val="single" w:sz="4" w:space="0" w:color="auto"/>
            </w:tcBorders>
            <w:vAlign w:val="bottom"/>
          </w:tcPr>
          <w:p w14:paraId="1377AE4A"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465</w:t>
            </w:r>
          </w:p>
        </w:tc>
        <w:tc>
          <w:tcPr>
            <w:tcW w:w="777" w:type="dxa"/>
            <w:tcBorders>
              <w:top w:val="nil"/>
              <w:left w:val="single" w:sz="4" w:space="0" w:color="auto"/>
              <w:bottom w:val="single" w:sz="4" w:space="0" w:color="auto"/>
              <w:right w:val="single" w:sz="4" w:space="0" w:color="auto"/>
            </w:tcBorders>
            <w:vAlign w:val="bottom"/>
          </w:tcPr>
          <w:p w14:paraId="71661449"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465</w:t>
            </w:r>
          </w:p>
        </w:tc>
        <w:tc>
          <w:tcPr>
            <w:tcW w:w="777" w:type="dxa"/>
            <w:tcBorders>
              <w:top w:val="nil"/>
              <w:left w:val="single" w:sz="4" w:space="0" w:color="auto"/>
              <w:bottom w:val="single" w:sz="4" w:space="0" w:color="auto"/>
              <w:right w:val="single" w:sz="4" w:space="0" w:color="auto"/>
            </w:tcBorders>
            <w:noWrap/>
            <w:vAlign w:val="bottom"/>
            <w:hideMark/>
          </w:tcPr>
          <w:p w14:paraId="742538B1"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465</w:t>
            </w:r>
          </w:p>
        </w:tc>
        <w:tc>
          <w:tcPr>
            <w:tcW w:w="777" w:type="dxa"/>
            <w:tcBorders>
              <w:top w:val="nil"/>
              <w:left w:val="nil"/>
              <w:bottom w:val="single" w:sz="4" w:space="0" w:color="auto"/>
              <w:right w:val="single" w:sz="4" w:space="0" w:color="auto"/>
            </w:tcBorders>
            <w:vAlign w:val="bottom"/>
          </w:tcPr>
          <w:p w14:paraId="52FCC806" w14:textId="77777777" w:rsidR="007A17BA" w:rsidRDefault="007A17BA" w:rsidP="00A3320B">
            <w:pPr>
              <w:spacing w:after="0" w:line="240" w:lineRule="auto"/>
              <w:jc w:val="right"/>
              <w:rPr>
                <w:rFonts w:ascii="Arial" w:eastAsia="Times New Roman" w:hAnsi="Arial" w:cs="Arial"/>
                <w:color w:val="000000"/>
                <w:sz w:val="24"/>
                <w:szCs w:val="24"/>
              </w:rPr>
            </w:pPr>
            <w:r>
              <w:rPr>
                <w:rFonts w:ascii="Arial" w:eastAsia="Times New Roman" w:hAnsi="Arial" w:cs="Arial"/>
                <w:color w:val="000000"/>
                <w:sz w:val="24"/>
                <w:szCs w:val="24"/>
              </w:rPr>
              <w:t>465</w:t>
            </w:r>
          </w:p>
        </w:tc>
      </w:tr>
    </w:tbl>
    <w:p w14:paraId="7B6245D4" w14:textId="77777777" w:rsidR="00F930B4" w:rsidRDefault="00F930B4" w:rsidP="000E4E2C">
      <w:pPr>
        <w:spacing w:after="0" w:line="360" w:lineRule="auto"/>
        <w:rPr>
          <w:rFonts w:ascii="Times New Roman" w:hAnsi="Times New Roman"/>
          <w:b/>
          <w:sz w:val="24"/>
          <w:szCs w:val="24"/>
        </w:rPr>
      </w:pPr>
    </w:p>
    <w:p w14:paraId="041DC92F" w14:textId="77777777" w:rsidR="007A17BA" w:rsidRDefault="007A17BA" w:rsidP="000E4E2C">
      <w:pPr>
        <w:spacing w:after="0" w:line="360" w:lineRule="auto"/>
        <w:rPr>
          <w:rFonts w:ascii="Times New Roman" w:hAnsi="Times New Roman"/>
          <w:b/>
          <w:sz w:val="24"/>
          <w:szCs w:val="24"/>
        </w:rPr>
      </w:pPr>
    </w:p>
    <w:p w14:paraId="05BBCA99" w14:textId="77777777" w:rsidR="007A17BA" w:rsidRDefault="007A17BA" w:rsidP="000E4E2C">
      <w:pPr>
        <w:spacing w:after="0" w:line="360" w:lineRule="auto"/>
        <w:rPr>
          <w:rFonts w:ascii="Times New Roman" w:hAnsi="Times New Roman"/>
          <w:b/>
          <w:sz w:val="24"/>
          <w:szCs w:val="24"/>
        </w:rPr>
      </w:pPr>
    </w:p>
    <w:p w14:paraId="1057FDBE" w14:textId="77777777" w:rsidR="007A17BA" w:rsidRDefault="007A17BA" w:rsidP="000E4E2C">
      <w:pPr>
        <w:spacing w:after="0" w:line="360" w:lineRule="auto"/>
        <w:rPr>
          <w:rFonts w:ascii="Times New Roman" w:hAnsi="Times New Roman"/>
          <w:b/>
          <w:sz w:val="24"/>
          <w:szCs w:val="24"/>
        </w:rPr>
      </w:pPr>
    </w:p>
    <w:p w14:paraId="1AAE114E" w14:textId="77777777" w:rsidR="00F930B4" w:rsidRDefault="00F930B4" w:rsidP="000E4E2C">
      <w:pPr>
        <w:spacing w:after="0" w:line="360" w:lineRule="auto"/>
        <w:rPr>
          <w:rFonts w:ascii="Times New Roman" w:hAnsi="Times New Roman"/>
          <w:b/>
          <w:sz w:val="24"/>
          <w:szCs w:val="24"/>
        </w:rPr>
      </w:pPr>
    </w:p>
    <w:p w14:paraId="22DAA86B" w14:textId="77777777" w:rsidR="00F930B4" w:rsidRDefault="00F930B4" w:rsidP="000E4E2C">
      <w:pPr>
        <w:spacing w:after="0" w:line="360" w:lineRule="auto"/>
        <w:rPr>
          <w:rFonts w:ascii="Times New Roman" w:hAnsi="Times New Roman"/>
          <w:b/>
          <w:sz w:val="24"/>
          <w:szCs w:val="24"/>
        </w:rPr>
      </w:pPr>
    </w:p>
    <w:p w14:paraId="397BC47F" w14:textId="77777777" w:rsidR="000E4E2C" w:rsidRDefault="000E4E2C"/>
    <w:sectPr w:rsidR="000E4E2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D0D2" w14:textId="77777777" w:rsidR="002A2BF8" w:rsidRDefault="002A2BF8" w:rsidP="00094B79">
      <w:pPr>
        <w:spacing w:after="0" w:line="240" w:lineRule="auto"/>
      </w:pPr>
      <w:r>
        <w:separator/>
      </w:r>
    </w:p>
  </w:endnote>
  <w:endnote w:type="continuationSeparator" w:id="0">
    <w:p w14:paraId="47C80B2F" w14:textId="77777777" w:rsidR="002A2BF8" w:rsidRDefault="002A2BF8" w:rsidP="0009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214A2" w14:textId="77777777" w:rsidR="002A2BF8" w:rsidRDefault="002A2BF8" w:rsidP="00094B79">
      <w:pPr>
        <w:spacing w:after="0" w:line="240" w:lineRule="auto"/>
      </w:pPr>
      <w:r>
        <w:separator/>
      </w:r>
    </w:p>
  </w:footnote>
  <w:footnote w:type="continuationSeparator" w:id="0">
    <w:p w14:paraId="7284CBEE" w14:textId="77777777" w:rsidR="002A2BF8" w:rsidRDefault="002A2BF8" w:rsidP="00094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B99"/>
    <w:multiLevelType w:val="hybridMultilevel"/>
    <w:tmpl w:val="0316DF98"/>
    <w:lvl w:ilvl="0" w:tplc="C2E2EFB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8E5DE2"/>
    <w:multiLevelType w:val="hybridMultilevel"/>
    <w:tmpl w:val="2D84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01951"/>
    <w:multiLevelType w:val="hybridMultilevel"/>
    <w:tmpl w:val="59DA986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0921316"/>
    <w:multiLevelType w:val="multilevel"/>
    <w:tmpl w:val="6092131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09"/>
    <w:rsid w:val="00000EFA"/>
    <w:rsid w:val="00025C16"/>
    <w:rsid w:val="00035FBA"/>
    <w:rsid w:val="00040F19"/>
    <w:rsid w:val="00044D6E"/>
    <w:rsid w:val="000862A8"/>
    <w:rsid w:val="00094B79"/>
    <w:rsid w:val="000E4E2C"/>
    <w:rsid w:val="000E7465"/>
    <w:rsid w:val="000F7C05"/>
    <w:rsid w:val="00122408"/>
    <w:rsid w:val="00152347"/>
    <w:rsid w:val="00157AEF"/>
    <w:rsid w:val="001609C5"/>
    <w:rsid w:val="001A02C3"/>
    <w:rsid w:val="001C2FC3"/>
    <w:rsid w:val="0021178F"/>
    <w:rsid w:val="0024287F"/>
    <w:rsid w:val="00260D8B"/>
    <w:rsid w:val="00272C25"/>
    <w:rsid w:val="002A2BF8"/>
    <w:rsid w:val="002C4910"/>
    <w:rsid w:val="002C5FC4"/>
    <w:rsid w:val="002F14B7"/>
    <w:rsid w:val="003259CF"/>
    <w:rsid w:val="003B522C"/>
    <w:rsid w:val="003B695D"/>
    <w:rsid w:val="003D4AA0"/>
    <w:rsid w:val="003D5D69"/>
    <w:rsid w:val="003E7F54"/>
    <w:rsid w:val="00404BB7"/>
    <w:rsid w:val="00423D53"/>
    <w:rsid w:val="0044099C"/>
    <w:rsid w:val="00477C5E"/>
    <w:rsid w:val="004C33CB"/>
    <w:rsid w:val="004D3925"/>
    <w:rsid w:val="004E2141"/>
    <w:rsid w:val="005125A8"/>
    <w:rsid w:val="00535A80"/>
    <w:rsid w:val="00536EF5"/>
    <w:rsid w:val="00547702"/>
    <w:rsid w:val="005D4A04"/>
    <w:rsid w:val="00601942"/>
    <w:rsid w:val="00612E65"/>
    <w:rsid w:val="00614FF1"/>
    <w:rsid w:val="00642972"/>
    <w:rsid w:val="00660DD9"/>
    <w:rsid w:val="0066212D"/>
    <w:rsid w:val="0066577B"/>
    <w:rsid w:val="00691F30"/>
    <w:rsid w:val="006940CE"/>
    <w:rsid w:val="006C0FB3"/>
    <w:rsid w:val="006C6A92"/>
    <w:rsid w:val="00753E53"/>
    <w:rsid w:val="00774ECA"/>
    <w:rsid w:val="0077766E"/>
    <w:rsid w:val="007A17BA"/>
    <w:rsid w:val="007B3AE0"/>
    <w:rsid w:val="008125AA"/>
    <w:rsid w:val="008271BA"/>
    <w:rsid w:val="00833CBB"/>
    <w:rsid w:val="00843090"/>
    <w:rsid w:val="00847535"/>
    <w:rsid w:val="00893CB4"/>
    <w:rsid w:val="00900682"/>
    <w:rsid w:val="00911307"/>
    <w:rsid w:val="00946E36"/>
    <w:rsid w:val="00972315"/>
    <w:rsid w:val="00976B17"/>
    <w:rsid w:val="009A0CF4"/>
    <w:rsid w:val="009A37BB"/>
    <w:rsid w:val="009D1851"/>
    <w:rsid w:val="009D5E7C"/>
    <w:rsid w:val="00A3320B"/>
    <w:rsid w:val="00A50C20"/>
    <w:rsid w:val="00A95FF9"/>
    <w:rsid w:val="00AA7B28"/>
    <w:rsid w:val="00AB21B9"/>
    <w:rsid w:val="00AB4A9A"/>
    <w:rsid w:val="00AB5204"/>
    <w:rsid w:val="00AD0630"/>
    <w:rsid w:val="00AD4C2E"/>
    <w:rsid w:val="00AE1B9D"/>
    <w:rsid w:val="00AE1FDB"/>
    <w:rsid w:val="00AF64B8"/>
    <w:rsid w:val="00AF6545"/>
    <w:rsid w:val="00B14C74"/>
    <w:rsid w:val="00B3180E"/>
    <w:rsid w:val="00BB2709"/>
    <w:rsid w:val="00BD74C7"/>
    <w:rsid w:val="00BF5E13"/>
    <w:rsid w:val="00C10C62"/>
    <w:rsid w:val="00C72190"/>
    <w:rsid w:val="00CB06FD"/>
    <w:rsid w:val="00CB0BD7"/>
    <w:rsid w:val="00CB15E0"/>
    <w:rsid w:val="00CB3F88"/>
    <w:rsid w:val="00CD4AA3"/>
    <w:rsid w:val="00CE61DD"/>
    <w:rsid w:val="00CE7A61"/>
    <w:rsid w:val="00D258FC"/>
    <w:rsid w:val="00D25C10"/>
    <w:rsid w:val="00D32486"/>
    <w:rsid w:val="00D35D3D"/>
    <w:rsid w:val="00D73F3E"/>
    <w:rsid w:val="00D7592D"/>
    <w:rsid w:val="00DA1559"/>
    <w:rsid w:val="00DB001D"/>
    <w:rsid w:val="00E16268"/>
    <w:rsid w:val="00E368B4"/>
    <w:rsid w:val="00E460F2"/>
    <w:rsid w:val="00E84DD9"/>
    <w:rsid w:val="00E95870"/>
    <w:rsid w:val="00F00C8C"/>
    <w:rsid w:val="00F1613C"/>
    <w:rsid w:val="00F2085E"/>
    <w:rsid w:val="00F64492"/>
    <w:rsid w:val="00F77B20"/>
    <w:rsid w:val="00F87152"/>
    <w:rsid w:val="00F930B4"/>
    <w:rsid w:val="00FA3E3A"/>
    <w:rsid w:val="00FB266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B50E"/>
  <w15:chartTrackingRefBased/>
  <w15:docId w15:val="{7CB5C506-9F0D-433B-BCAC-9B6A0263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709"/>
    <w:pPr>
      <w:spacing w:after="200" w:line="276"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5D4A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E1B9D"/>
  </w:style>
  <w:style w:type="paragraph" w:styleId="ListParagraph">
    <w:name w:val="List Paragraph"/>
    <w:basedOn w:val="Normal"/>
    <w:uiPriority w:val="34"/>
    <w:qFormat/>
    <w:rsid w:val="00AD4C2E"/>
    <w:pPr>
      <w:ind w:left="720"/>
      <w:contextualSpacing/>
    </w:pPr>
  </w:style>
  <w:style w:type="character" w:styleId="CommentReference">
    <w:name w:val="annotation reference"/>
    <w:basedOn w:val="DefaultParagraphFont"/>
    <w:uiPriority w:val="99"/>
    <w:semiHidden/>
    <w:unhideWhenUsed/>
    <w:rsid w:val="00094B79"/>
    <w:rPr>
      <w:sz w:val="16"/>
      <w:szCs w:val="16"/>
    </w:rPr>
  </w:style>
  <w:style w:type="paragraph" w:styleId="CommentText">
    <w:name w:val="annotation text"/>
    <w:basedOn w:val="Normal"/>
    <w:link w:val="CommentTextChar"/>
    <w:uiPriority w:val="99"/>
    <w:semiHidden/>
    <w:unhideWhenUsed/>
    <w:rsid w:val="00094B79"/>
    <w:pPr>
      <w:spacing w:line="240" w:lineRule="auto"/>
    </w:pPr>
    <w:rPr>
      <w:sz w:val="20"/>
      <w:szCs w:val="20"/>
    </w:rPr>
  </w:style>
  <w:style w:type="character" w:customStyle="1" w:styleId="CommentTextChar">
    <w:name w:val="Comment Text Char"/>
    <w:basedOn w:val="DefaultParagraphFont"/>
    <w:link w:val="CommentText"/>
    <w:uiPriority w:val="99"/>
    <w:semiHidden/>
    <w:rsid w:val="00094B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B79"/>
    <w:rPr>
      <w:b/>
      <w:bCs/>
    </w:rPr>
  </w:style>
  <w:style w:type="character" w:customStyle="1" w:styleId="CommentSubjectChar">
    <w:name w:val="Comment Subject Char"/>
    <w:basedOn w:val="CommentTextChar"/>
    <w:link w:val="CommentSubject"/>
    <w:uiPriority w:val="99"/>
    <w:semiHidden/>
    <w:rsid w:val="00094B7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94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79"/>
    <w:rPr>
      <w:rFonts w:ascii="Segoe UI" w:eastAsia="Calibri" w:hAnsi="Segoe UI" w:cs="Segoe UI"/>
      <w:sz w:val="18"/>
      <w:szCs w:val="18"/>
    </w:rPr>
  </w:style>
  <w:style w:type="paragraph" w:styleId="Header">
    <w:name w:val="header"/>
    <w:basedOn w:val="Normal"/>
    <w:link w:val="HeaderChar"/>
    <w:uiPriority w:val="99"/>
    <w:unhideWhenUsed/>
    <w:rsid w:val="0009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B79"/>
    <w:rPr>
      <w:rFonts w:ascii="Calibri" w:eastAsia="Calibri" w:hAnsi="Calibri" w:cs="Times New Roman"/>
    </w:rPr>
  </w:style>
  <w:style w:type="paragraph" w:styleId="Footer">
    <w:name w:val="footer"/>
    <w:basedOn w:val="Normal"/>
    <w:link w:val="FooterChar"/>
    <w:uiPriority w:val="99"/>
    <w:unhideWhenUsed/>
    <w:rsid w:val="0009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B79"/>
    <w:rPr>
      <w:rFonts w:ascii="Calibri" w:eastAsia="Calibri" w:hAnsi="Calibri" w:cs="Times New Roman"/>
    </w:rPr>
  </w:style>
  <w:style w:type="character" w:styleId="Hyperlink">
    <w:name w:val="Hyperlink"/>
    <w:basedOn w:val="DefaultParagraphFont"/>
    <w:uiPriority w:val="99"/>
    <w:unhideWhenUsed/>
    <w:rsid w:val="004E2141"/>
    <w:rPr>
      <w:color w:val="0563C1" w:themeColor="hyperlink"/>
      <w:u w:val="single"/>
    </w:rPr>
  </w:style>
  <w:style w:type="paragraph" w:styleId="NormalWeb">
    <w:name w:val="Normal (Web)"/>
    <w:basedOn w:val="Normal"/>
    <w:uiPriority w:val="99"/>
    <w:unhideWhenUsed/>
    <w:rsid w:val="00035FBA"/>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rsid w:val="00035FBA"/>
    <w:pPr>
      <w:spacing w:after="200" w:line="276" w:lineRule="auto"/>
    </w:pPr>
    <w:rPr>
      <w:rFonts w:ascii="Calibri" w:eastAsia="Calibri" w:hAnsi="Calibri" w:cs="Calibri"/>
      <w:color w:val="000000"/>
      <w:szCs w:val="20"/>
    </w:rPr>
  </w:style>
  <w:style w:type="character" w:customStyle="1" w:styleId="tlid-translation">
    <w:name w:val="tlid-translation"/>
    <w:basedOn w:val="DefaultParagraphFont"/>
    <w:rsid w:val="00035FBA"/>
  </w:style>
  <w:style w:type="paragraph" w:customStyle="1" w:styleId="Default">
    <w:name w:val="Default"/>
    <w:rsid w:val="00044D6E"/>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Heading5Char">
    <w:name w:val="Heading 5 Char"/>
    <w:basedOn w:val="DefaultParagraphFont"/>
    <w:link w:val="Heading5"/>
    <w:uiPriority w:val="9"/>
    <w:rsid w:val="005D4A04"/>
    <w:rPr>
      <w:rFonts w:asciiTheme="majorHAnsi" w:eastAsiaTheme="majorEastAsia" w:hAnsiTheme="majorHAnsi" w:cstheme="majorBidi"/>
      <w:color w:val="2E74B5" w:themeColor="accent1" w:themeShade="BF"/>
    </w:rPr>
  </w:style>
  <w:style w:type="character" w:styleId="PlaceholderText">
    <w:name w:val="Placeholder Text"/>
    <w:basedOn w:val="DefaultParagraphFont"/>
    <w:uiPriority w:val="99"/>
    <w:semiHidden/>
    <w:rsid w:val="007B3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342">
      <w:bodyDiv w:val="1"/>
      <w:marLeft w:val="0"/>
      <w:marRight w:val="0"/>
      <w:marTop w:val="0"/>
      <w:marBottom w:val="0"/>
      <w:divBdr>
        <w:top w:val="none" w:sz="0" w:space="0" w:color="auto"/>
        <w:left w:val="none" w:sz="0" w:space="0" w:color="auto"/>
        <w:bottom w:val="none" w:sz="0" w:space="0" w:color="auto"/>
        <w:right w:val="none" w:sz="0" w:space="0" w:color="auto"/>
      </w:divBdr>
    </w:div>
    <w:div w:id="8458797">
      <w:bodyDiv w:val="1"/>
      <w:marLeft w:val="0"/>
      <w:marRight w:val="0"/>
      <w:marTop w:val="0"/>
      <w:marBottom w:val="0"/>
      <w:divBdr>
        <w:top w:val="none" w:sz="0" w:space="0" w:color="auto"/>
        <w:left w:val="none" w:sz="0" w:space="0" w:color="auto"/>
        <w:bottom w:val="none" w:sz="0" w:space="0" w:color="auto"/>
        <w:right w:val="none" w:sz="0" w:space="0" w:color="auto"/>
      </w:divBdr>
    </w:div>
    <w:div w:id="11222864">
      <w:bodyDiv w:val="1"/>
      <w:marLeft w:val="0"/>
      <w:marRight w:val="0"/>
      <w:marTop w:val="0"/>
      <w:marBottom w:val="0"/>
      <w:divBdr>
        <w:top w:val="none" w:sz="0" w:space="0" w:color="auto"/>
        <w:left w:val="none" w:sz="0" w:space="0" w:color="auto"/>
        <w:bottom w:val="none" w:sz="0" w:space="0" w:color="auto"/>
        <w:right w:val="none" w:sz="0" w:space="0" w:color="auto"/>
      </w:divBdr>
    </w:div>
    <w:div w:id="11228277">
      <w:bodyDiv w:val="1"/>
      <w:marLeft w:val="0"/>
      <w:marRight w:val="0"/>
      <w:marTop w:val="0"/>
      <w:marBottom w:val="0"/>
      <w:divBdr>
        <w:top w:val="none" w:sz="0" w:space="0" w:color="auto"/>
        <w:left w:val="none" w:sz="0" w:space="0" w:color="auto"/>
        <w:bottom w:val="none" w:sz="0" w:space="0" w:color="auto"/>
        <w:right w:val="none" w:sz="0" w:space="0" w:color="auto"/>
      </w:divBdr>
    </w:div>
    <w:div w:id="12266955">
      <w:bodyDiv w:val="1"/>
      <w:marLeft w:val="0"/>
      <w:marRight w:val="0"/>
      <w:marTop w:val="0"/>
      <w:marBottom w:val="0"/>
      <w:divBdr>
        <w:top w:val="none" w:sz="0" w:space="0" w:color="auto"/>
        <w:left w:val="none" w:sz="0" w:space="0" w:color="auto"/>
        <w:bottom w:val="none" w:sz="0" w:space="0" w:color="auto"/>
        <w:right w:val="none" w:sz="0" w:space="0" w:color="auto"/>
      </w:divBdr>
    </w:div>
    <w:div w:id="16271780">
      <w:bodyDiv w:val="1"/>
      <w:marLeft w:val="0"/>
      <w:marRight w:val="0"/>
      <w:marTop w:val="0"/>
      <w:marBottom w:val="0"/>
      <w:divBdr>
        <w:top w:val="none" w:sz="0" w:space="0" w:color="auto"/>
        <w:left w:val="none" w:sz="0" w:space="0" w:color="auto"/>
        <w:bottom w:val="none" w:sz="0" w:space="0" w:color="auto"/>
        <w:right w:val="none" w:sz="0" w:space="0" w:color="auto"/>
      </w:divBdr>
    </w:div>
    <w:div w:id="23676840">
      <w:bodyDiv w:val="1"/>
      <w:marLeft w:val="0"/>
      <w:marRight w:val="0"/>
      <w:marTop w:val="0"/>
      <w:marBottom w:val="0"/>
      <w:divBdr>
        <w:top w:val="none" w:sz="0" w:space="0" w:color="auto"/>
        <w:left w:val="none" w:sz="0" w:space="0" w:color="auto"/>
        <w:bottom w:val="none" w:sz="0" w:space="0" w:color="auto"/>
        <w:right w:val="none" w:sz="0" w:space="0" w:color="auto"/>
      </w:divBdr>
    </w:div>
    <w:div w:id="43910136">
      <w:bodyDiv w:val="1"/>
      <w:marLeft w:val="0"/>
      <w:marRight w:val="0"/>
      <w:marTop w:val="0"/>
      <w:marBottom w:val="0"/>
      <w:divBdr>
        <w:top w:val="none" w:sz="0" w:space="0" w:color="auto"/>
        <w:left w:val="none" w:sz="0" w:space="0" w:color="auto"/>
        <w:bottom w:val="none" w:sz="0" w:space="0" w:color="auto"/>
        <w:right w:val="none" w:sz="0" w:space="0" w:color="auto"/>
      </w:divBdr>
    </w:div>
    <w:div w:id="52966804">
      <w:bodyDiv w:val="1"/>
      <w:marLeft w:val="0"/>
      <w:marRight w:val="0"/>
      <w:marTop w:val="0"/>
      <w:marBottom w:val="0"/>
      <w:divBdr>
        <w:top w:val="none" w:sz="0" w:space="0" w:color="auto"/>
        <w:left w:val="none" w:sz="0" w:space="0" w:color="auto"/>
        <w:bottom w:val="none" w:sz="0" w:space="0" w:color="auto"/>
        <w:right w:val="none" w:sz="0" w:space="0" w:color="auto"/>
      </w:divBdr>
    </w:div>
    <w:div w:id="59400730">
      <w:bodyDiv w:val="1"/>
      <w:marLeft w:val="0"/>
      <w:marRight w:val="0"/>
      <w:marTop w:val="0"/>
      <w:marBottom w:val="0"/>
      <w:divBdr>
        <w:top w:val="none" w:sz="0" w:space="0" w:color="auto"/>
        <w:left w:val="none" w:sz="0" w:space="0" w:color="auto"/>
        <w:bottom w:val="none" w:sz="0" w:space="0" w:color="auto"/>
        <w:right w:val="none" w:sz="0" w:space="0" w:color="auto"/>
      </w:divBdr>
    </w:div>
    <w:div w:id="63260140">
      <w:bodyDiv w:val="1"/>
      <w:marLeft w:val="0"/>
      <w:marRight w:val="0"/>
      <w:marTop w:val="0"/>
      <w:marBottom w:val="0"/>
      <w:divBdr>
        <w:top w:val="none" w:sz="0" w:space="0" w:color="auto"/>
        <w:left w:val="none" w:sz="0" w:space="0" w:color="auto"/>
        <w:bottom w:val="none" w:sz="0" w:space="0" w:color="auto"/>
        <w:right w:val="none" w:sz="0" w:space="0" w:color="auto"/>
      </w:divBdr>
    </w:div>
    <w:div w:id="69934786">
      <w:bodyDiv w:val="1"/>
      <w:marLeft w:val="0"/>
      <w:marRight w:val="0"/>
      <w:marTop w:val="0"/>
      <w:marBottom w:val="0"/>
      <w:divBdr>
        <w:top w:val="none" w:sz="0" w:space="0" w:color="auto"/>
        <w:left w:val="none" w:sz="0" w:space="0" w:color="auto"/>
        <w:bottom w:val="none" w:sz="0" w:space="0" w:color="auto"/>
        <w:right w:val="none" w:sz="0" w:space="0" w:color="auto"/>
      </w:divBdr>
    </w:div>
    <w:div w:id="82847683">
      <w:bodyDiv w:val="1"/>
      <w:marLeft w:val="0"/>
      <w:marRight w:val="0"/>
      <w:marTop w:val="0"/>
      <w:marBottom w:val="0"/>
      <w:divBdr>
        <w:top w:val="none" w:sz="0" w:space="0" w:color="auto"/>
        <w:left w:val="none" w:sz="0" w:space="0" w:color="auto"/>
        <w:bottom w:val="none" w:sz="0" w:space="0" w:color="auto"/>
        <w:right w:val="none" w:sz="0" w:space="0" w:color="auto"/>
      </w:divBdr>
    </w:div>
    <w:div w:id="96489282">
      <w:bodyDiv w:val="1"/>
      <w:marLeft w:val="0"/>
      <w:marRight w:val="0"/>
      <w:marTop w:val="0"/>
      <w:marBottom w:val="0"/>
      <w:divBdr>
        <w:top w:val="none" w:sz="0" w:space="0" w:color="auto"/>
        <w:left w:val="none" w:sz="0" w:space="0" w:color="auto"/>
        <w:bottom w:val="none" w:sz="0" w:space="0" w:color="auto"/>
        <w:right w:val="none" w:sz="0" w:space="0" w:color="auto"/>
      </w:divBdr>
    </w:div>
    <w:div w:id="110101640">
      <w:bodyDiv w:val="1"/>
      <w:marLeft w:val="0"/>
      <w:marRight w:val="0"/>
      <w:marTop w:val="0"/>
      <w:marBottom w:val="0"/>
      <w:divBdr>
        <w:top w:val="none" w:sz="0" w:space="0" w:color="auto"/>
        <w:left w:val="none" w:sz="0" w:space="0" w:color="auto"/>
        <w:bottom w:val="none" w:sz="0" w:space="0" w:color="auto"/>
        <w:right w:val="none" w:sz="0" w:space="0" w:color="auto"/>
      </w:divBdr>
    </w:div>
    <w:div w:id="117843199">
      <w:bodyDiv w:val="1"/>
      <w:marLeft w:val="0"/>
      <w:marRight w:val="0"/>
      <w:marTop w:val="0"/>
      <w:marBottom w:val="0"/>
      <w:divBdr>
        <w:top w:val="none" w:sz="0" w:space="0" w:color="auto"/>
        <w:left w:val="none" w:sz="0" w:space="0" w:color="auto"/>
        <w:bottom w:val="none" w:sz="0" w:space="0" w:color="auto"/>
        <w:right w:val="none" w:sz="0" w:space="0" w:color="auto"/>
      </w:divBdr>
    </w:div>
    <w:div w:id="118957991">
      <w:bodyDiv w:val="1"/>
      <w:marLeft w:val="0"/>
      <w:marRight w:val="0"/>
      <w:marTop w:val="0"/>
      <w:marBottom w:val="0"/>
      <w:divBdr>
        <w:top w:val="none" w:sz="0" w:space="0" w:color="auto"/>
        <w:left w:val="none" w:sz="0" w:space="0" w:color="auto"/>
        <w:bottom w:val="none" w:sz="0" w:space="0" w:color="auto"/>
        <w:right w:val="none" w:sz="0" w:space="0" w:color="auto"/>
      </w:divBdr>
    </w:div>
    <w:div w:id="122430253">
      <w:bodyDiv w:val="1"/>
      <w:marLeft w:val="0"/>
      <w:marRight w:val="0"/>
      <w:marTop w:val="0"/>
      <w:marBottom w:val="0"/>
      <w:divBdr>
        <w:top w:val="none" w:sz="0" w:space="0" w:color="auto"/>
        <w:left w:val="none" w:sz="0" w:space="0" w:color="auto"/>
        <w:bottom w:val="none" w:sz="0" w:space="0" w:color="auto"/>
        <w:right w:val="none" w:sz="0" w:space="0" w:color="auto"/>
      </w:divBdr>
    </w:div>
    <w:div w:id="125395382">
      <w:bodyDiv w:val="1"/>
      <w:marLeft w:val="0"/>
      <w:marRight w:val="0"/>
      <w:marTop w:val="0"/>
      <w:marBottom w:val="0"/>
      <w:divBdr>
        <w:top w:val="none" w:sz="0" w:space="0" w:color="auto"/>
        <w:left w:val="none" w:sz="0" w:space="0" w:color="auto"/>
        <w:bottom w:val="none" w:sz="0" w:space="0" w:color="auto"/>
        <w:right w:val="none" w:sz="0" w:space="0" w:color="auto"/>
      </w:divBdr>
    </w:div>
    <w:div w:id="126436063">
      <w:bodyDiv w:val="1"/>
      <w:marLeft w:val="0"/>
      <w:marRight w:val="0"/>
      <w:marTop w:val="0"/>
      <w:marBottom w:val="0"/>
      <w:divBdr>
        <w:top w:val="none" w:sz="0" w:space="0" w:color="auto"/>
        <w:left w:val="none" w:sz="0" w:space="0" w:color="auto"/>
        <w:bottom w:val="none" w:sz="0" w:space="0" w:color="auto"/>
        <w:right w:val="none" w:sz="0" w:space="0" w:color="auto"/>
      </w:divBdr>
    </w:div>
    <w:div w:id="127746739">
      <w:bodyDiv w:val="1"/>
      <w:marLeft w:val="0"/>
      <w:marRight w:val="0"/>
      <w:marTop w:val="0"/>
      <w:marBottom w:val="0"/>
      <w:divBdr>
        <w:top w:val="none" w:sz="0" w:space="0" w:color="auto"/>
        <w:left w:val="none" w:sz="0" w:space="0" w:color="auto"/>
        <w:bottom w:val="none" w:sz="0" w:space="0" w:color="auto"/>
        <w:right w:val="none" w:sz="0" w:space="0" w:color="auto"/>
      </w:divBdr>
    </w:div>
    <w:div w:id="129371831">
      <w:bodyDiv w:val="1"/>
      <w:marLeft w:val="0"/>
      <w:marRight w:val="0"/>
      <w:marTop w:val="0"/>
      <w:marBottom w:val="0"/>
      <w:divBdr>
        <w:top w:val="none" w:sz="0" w:space="0" w:color="auto"/>
        <w:left w:val="none" w:sz="0" w:space="0" w:color="auto"/>
        <w:bottom w:val="none" w:sz="0" w:space="0" w:color="auto"/>
        <w:right w:val="none" w:sz="0" w:space="0" w:color="auto"/>
      </w:divBdr>
    </w:div>
    <w:div w:id="132404051">
      <w:bodyDiv w:val="1"/>
      <w:marLeft w:val="0"/>
      <w:marRight w:val="0"/>
      <w:marTop w:val="0"/>
      <w:marBottom w:val="0"/>
      <w:divBdr>
        <w:top w:val="none" w:sz="0" w:space="0" w:color="auto"/>
        <w:left w:val="none" w:sz="0" w:space="0" w:color="auto"/>
        <w:bottom w:val="none" w:sz="0" w:space="0" w:color="auto"/>
        <w:right w:val="none" w:sz="0" w:space="0" w:color="auto"/>
      </w:divBdr>
    </w:div>
    <w:div w:id="134564322">
      <w:bodyDiv w:val="1"/>
      <w:marLeft w:val="0"/>
      <w:marRight w:val="0"/>
      <w:marTop w:val="0"/>
      <w:marBottom w:val="0"/>
      <w:divBdr>
        <w:top w:val="none" w:sz="0" w:space="0" w:color="auto"/>
        <w:left w:val="none" w:sz="0" w:space="0" w:color="auto"/>
        <w:bottom w:val="none" w:sz="0" w:space="0" w:color="auto"/>
        <w:right w:val="none" w:sz="0" w:space="0" w:color="auto"/>
      </w:divBdr>
    </w:div>
    <w:div w:id="139886383">
      <w:bodyDiv w:val="1"/>
      <w:marLeft w:val="0"/>
      <w:marRight w:val="0"/>
      <w:marTop w:val="0"/>
      <w:marBottom w:val="0"/>
      <w:divBdr>
        <w:top w:val="none" w:sz="0" w:space="0" w:color="auto"/>
        <w:left w:val="none" w:sz="0" w:space="0" w:color="auto"/>
        <w:bottom w:val="none" w:sz="0" w:space="0" w:color="auto"/>
        <w:right w:val="none" w:sz="0" w:space="0" w:color="auto"/>
      </w:divBdr>
    </w:div>
    <w:div w:id="142699832">
      <w:bodyDiv w:val="1"/>
      <w:marLeft w:val="0"/>
      <w:marRight w:val="0"/>
      <w:marTop w:val="0"/>
      <w:marBottom w:val="0"/>
      <w:divBdr>
        <w:top w:val="none" w:sz="0" w:space="0" w:color="auto"/>
        <w:left w:val="none" w:sz="0" w:space="0" w:color="auto"/>
        <w:bottom w:val="none" w:sz="0" w:space="0" w:color="auto"/>
        <w:right w:val="none" w:sz="0" w:space="0" w:color="auto"/>
      </w:divBdr>
    </w:div>
    <w:div w:id="160124325">
      <w:bodyDiv w:val="1"/>
      <w:marLeft w:val="0"/>
      <w:marRight w:val="0"/>
      <w:marTop w:val="0"/>
      <w:marBottom w:val="0"/>
      <w:divBdr>
        <w:top w:val="none" w:sz="0" w:space="0" w:color="auto"/>
        <w:left w:val="none" w:sz="0" w:space="0" w:color="auto"/>
        <w:bottom w:val="none" w:sz="0" w:space="0" w:color="auto"/>
        <w:right w:val="none" w:sz="0" w:space="0" w:color="auto"/>
      </w:divBdr>
    </w:div>
    <w:div w:id="170073847">
      <w:bodyDiv w:val="1"/>
      <w:marLeft w:val="0"/>
      <w:marRight w:val="0"/>
      <w:marTop w:val="0"/>
      <w:marBottom w:val="0"/>
      <w:divBdr>
        <w:top w:val="none" w:sz="0" w:space="0" w:color="auto"/>
        <w:left w:val="none" w:sz="0" w:space="0" w:color="auto"/>
        <w:bottom w:val="none" w:sz="0" w:space="0" w:color="auto"/>
        <w:right w:val="none" w:sz="0" w:space="0" w:color="auto"/>
      </w:divBdr>
    </w:div>
    <w:div w:id="170490106">
      <w:bodyDiv w:val="1"/>
      <w:marLeft w:val="0"/>
      <w:marRight w:val="0"/>
      <w:marTop w:val="0"/>
      <w:marBottom w:val="0"/>
      <w:divBdr>
        <w:top w:val="none" w:sz="0" w:space="0" w:color="auto"/>
        <w:left w:val="none" w:sz="0" w:space="0" w:color="auto"/>
        <w:bottom w:val="none" w:sz="0" w:space="0" w:color="auto"/>
        <w:right w:val="none" w:sz="0" w:space="0" w:color="auto"/>
      </w:divBdr>
    </w:div>
    <w:div w:id="175005246">
      <w:bodyDiv w:val="1"/>
      <w:marLeft w:val="0"/>
      <w:marRight w:val="0"/>
      <w:marTop w:val="0"/>
      <w:marBottom w:val="0"/>
      <w:divBdr>
        <w:top w:val="none" w:sz="0" w:space="0" w:color="auto"/>
        <w:left w:val="none" w:sz="0" w:space="0" w:color="auto"/>
        <w:bottom w:val="none" w:sz="0" w:space="0" w:color="auto"/>
        <w:right w:val="none" w:sz="0" w:space="0" w:color="auto"/>
      </w:divBdr>
    </w:div>
    <w:div w:id="195391068">
      <w:bodyDiv w:val="1"/>
      <w:marLeft w:val="0"/>
      <w:marRight w:val="0"/>
      <w:marTop w:val="0"/>
      <w:marBottom w:val="0"/>
      <w:divBdr>
        <w:top w:val="none" w:sz="0" w:space="0" w:color="auto"/>
        <w:left w:val="none" w:sz="0" w:space="0" w:color="auto"/>
        <w:bottom w:val="none" w:sz="0" w:space="0" w:color="auto"/>
        <w:right w:val="none" w:sz="0" w:space="0" w:color="auto"/>
      </w:divBdr>
    </w:div>
    <w:div w:id="214660396">
      <w:bodyDiv w:val="1"/>
      <w:marLeft w:val="0"/>
      <w:marRight w:val="0"/>
      <w:marTop w:val="0"/>
      <w:marBottom w:val="0"/>
      <w:divBdr>
        <w:top w:val="none" w:sz="0" w:space="0" w:color="auto"/>
        <w:left w:val="none" w:sz="0" w:space="0" w:color="auto"/>
        <w:bottom w:val="none" w:sz="0" w:space="0" w:color="auto"/>
        <w:right w:val="none" w:sz="0" w:space="0" w:color="auto"/>
      </w:divBdr>
    </w:div>
    <w:div w:id="218900447">
      <w:bodyDiv w:val="1"/>
      <w:marLeft w:val="0"/>
      <w:marRight w:val="0"/>
      <w:marTop w:val="0"/>
      <w:marBottom w:val="0"/>
      <w:divBdr>
        <w:top w:val="none" w:sz="0" w:space="0" w:color="auto"/>
        <w:left w:val="none" w:sz="0" w:space="0" w:color="auto"/>
        <w:bottom w:val="none" w:sz="0" w:space="0" w:color="auto"/>
        <w:right w:val="none" w:sz="0" w:space="0" w:color="auto"/>
      </w:divBdr>
    </w:div>
    <w:div w:id="230582274">
      <w:bodyDiv w:val="1"/>
      <w:marLeft w:val="0"/>
      <w:marRight w:val="0"/>
      <w:marTop w:val="0"/>
      <w:marBottom w:val="0"/>
      <w:divBdr>
        <w:top w:val="none" w:sz="0" w:space="0" w:color="auto"/>
        <w:left w:val="none" w:sz="0" w:space="0" w:color="auto"/>
        <w:bottom w:val="none" w:sz="0" w:space="0" w:color="auto"/>
        <w:right w:val="none" w:sz="0" w:space="0" w:color="auto"/>
      </w:divBdr>
    </w:div>
    <w:div w:id="243926271">
      <w:bodyDiv w:val="1"/>
      <w:marLeft w:val="0"/>
      <w:marRight w:val="0"/>
      <w:marTop w:val="0"/>
      <w:marBottom w:val="0"/>
      <w:divBdr>
        <w:top w:val="none" w:sz="0" w:space="0" w:color="auto"/>
        <w:left w:val="none" w:sz="0" w:space="0" w:color="auto"/>
        <w:bottom w:val="none" w:sz="0" w:space="0" w:color="auto"/>
        <w:right w:val="none" w:sz="0" w:space="0" w:color="auto"/>
      </w:divBdr>
    </w:div>
    <w:div w:id="258417553">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9">
          <w:marLeft w:val="480"/>
          <w:marRight w:val="0"/>
          <w:marTop w:val="0"/>
          <w:marBottom w:val="0"/>
          <w:divBdr>
            <w:top w:val="none" w:sz="0" w:space="0" w:color="auto"/>
            <w:left w:val="none" w:sz="0" w:space="0" w:color="auto"/>
            <w:bottom w:val="none" w:sz="0" w:space="0" w:color="auto"/>
            <w:right w:val="none" w:sz="0" w:space="0" w:color="auto"/>
          </w:divBdr>
        </w:div>
        <w:div w:id="883634899">
          <w:marLeft w:val="480"/>
          <w:marRight w:val="0"/>
          <w:marTop w:val="0"/>
          <w:marBottom w:val="0"/>
          <w:divBdr>
            <w:top w:val="none" w:sz="0" w:space="0" w:color="auto"/>
            <w:left w:val="none" w:sz="0" w:space="0" w:color="auto"/>
            <w:bottom w:val="none" w:sz="0" w:space="0" w:color="auto"/>
            <w:right w:val="none" w:sz="0" w:space="0" w:color="auto"/>
          </w:divBdr>
        </w:div>
        <w:div w:id="1468737877">
          <w:marLeft w:val="480"/>
          <w:marRight w:val="0"/>
          <w:marTop w:val="0"/>
          <w:marBottom w:val="0"/>
          <w:divBdr>
            <w:top w:val="none" w:sz="0" w:space="0" w:color="auto"/>
            <w:left w:val="none" w:sz="0" w:space="0" w:color="auto"/>
            <w:bottom w:val="none" w:sz="0" w:space="0" w:color="auto"/>
            <w:right w:val="none" w:sz="0" w:space="0" w:color="auto"/>
          </w:divBdr>
        </w:div>
        <w:div w:id="701247504">
          <w:marLeft w:val="480"/>
          <w:marRight w:val="0"/>
          <w:marTop w:val="0"/>
          <w:marBottom w:val="0"/>
          <w:divBdr>
            <w:top w:val="none" w:sz="0" w:space="0" w:color="auto"/>
            <w:left w:val="none" w:sz="0" w:space="0" w:color="auto"/>
            <w:bottom w:val="none" w:sz="0" w:space="0" w:color="auto"/>
            <w:right w:val="none" w:sz="0" w:space="0" w:color="auto"/>
          </w:divBdr>
        </w:div>
        <w:div w:id="2017417749">
          <w:marLeft w:val="480"/>
          <w:marRight w:val="0"/>
          <w:marTop w:val="0"/>
          <w:marBottom w:val="0"/>
          <w:divBdr>
            <w:top w:val="none" w:sz="0" w:space="0" w:color="auto"/>
            <w:left w:val="none" w:sz="0" w:space="0" w:color="auto"/>
            <w:bottom w:val="none" w:sz="0" w:space="0" w:color="auto"/>
            <w:right w:val="none" w:sz="0" w:space="0" w:color="auto"/>
          </w:divBdr>
        </w:div>
        <w:div w:id="1792477125">
          <w:marLeft w:val="480"/>
          <w:marRight w:val="0"/>
          <w:marTop w:val="0"/>
          <w:marBottom w:val="0"/>
          <w:divBdr>
            <w:top w:val="none" w:sz="0" w:space="0" w:color="auto"/>
            <w:left w:val="none" w:sz="0" w:space="0" w:color="auto"/>
            <w:bottom w:val="none" w:sz="0" w:space="0" w:color="auto"/>
            <w:right w:val="none" w:sz="0" w:space="0" w:color="auto"/>
          </w:divBdr>
        </w:div>
        <w:div w:id="672730937">
          <w:marLeft w:val="480"/>
          <w:marRight w:val="0"/>
          <w:marTop w:val="0"/>
          <w:marBottom w:val="0"/>
          <w:divBdr>
            <w:top w:val="none" w:sz="0" w:space="0" w:color="auto"/>
            <w:left w:val="none" w:sz="0" w:space="0" w:color="auto"/>
            <w:bottom w:val="none" w:sz="0" w:space="0" w:color="auto"/>
            <w:right w:val="none" w:sz="0" w:space="0" w:color="auto"/>
          </w:divBdr>
        </w:div>
        <w:div w:id="226187528">
          <w:marLeft w:val="480"/>
          <w:marRight w:val="0"/>
          <w:marTop w:val="0"/>
          <w:marBottom w:val="0"/>
          <w:divBdr>
            <w:top w:val="none" w:sz="0" w:space="0" w:color="auto"/>
            <w:left w:val="none" w:sz="0" w:space="0" w:color="auto"/>
            <w:bottom w:val="none" w:sz="0" w:space="0" w:color="auto"/>
            <w:right w:val="none" w:sz="0" w:space="0" w:color="auto"/>
          </w:divBdr>
        </w:div>
        <w:div w:id="784807311">
          <w:marLeft w:val="480"/>
          <w:marRight w:val="0"/>
          <w:marTop w:val="0"/>
          <w:marBottom w:val="0"/>
          <w:divBdr>
            <w:top w:val="none" w:sz="0" w:space="0" w:color="auto"/>
            <w:left w:val="none" w:sz="0" w:space="0" w:color="auto"/>
            <w:bottom w:val="none" w:sz="0" w:space="0" w:color="auto"/>
            <w:right w:val="none" w:sz="0" w:space="0" w:color="auto"/>
          </w:divBdr>
        </w:div>
        <w:div w:id="875629738">
          <w:marLeft w:val="480"/>
          <w:marRight w:val="0"/>
          <w:marTop w:val="0"/>
          <w:marBottom w:val="0"/>
          <w:divBdr>
            <w:top w:val="none" w:sz="0" w:space="0" w:color="auto"/>
            <w:left w:val="none" w:sz="0" w:space="0" w:color="auto"/>
            <w:bottom w:val="none" w:sz="0" w:space="0" w:color="auto"/>
            <w:right w:val="none" w:sz="0" w:space="0" w:color="auto"/>
          </w:divBdr>
        </w:div>
        <w:div w:id="1682514510">
          <w:marLeft w:val="480"/>
          <w:marRight w:val="0"/>
          <w:marTop w:val="0"/>
          <w:marBottom w:val="0"/>
          <w:divBdr>
            <w:top w:val="none" w:sz="0" w:space="0" w:color="auto"/>
            <w:left w:val="none" w:sz="0" w:space="0" w:color="auto"/>
            <w:bottom w:val="none" w:sz="0" w:space="0" w:color="auto"/>
            <w:right w:val="none" w:sz="0" w:space="0" w:color="auto"/>
          </w:divBdr>
        </w:div>
        <w:div w:id="724646656">
          <w:marLeft w:val="480"/>
          <w:marRight w:val="0"/>
          <w:marTop w:val="0"/>
          <w:marBottom w:val="0"/>
          <w:divBdr>
            <w:top w:val="none" w:sz="0" w:space="0" w:color="auto"/>
            <w:left w:val="none" w:sz="0" w:space="0" w:color="auto"/>
            <w:bottom w:val="none" w:sz="0" w:space="0" w:color="auto"/>
            <w:right w:val="none" w:sz="0" w:space="0" w:color="auto"/>
          </w:divBdr>
        </w:div>
        <w:div w:id="2111705506">
          <w:marLeft w:val="480"/>
          <w:marRight w:val="0"/>
          <w:marTop w:val="0"/>
          <w:marBottom w:val="0"/>
          <w:divBdr>
            <w:top w:val="none" w:sz="0" w:space="0" w:color="auto"/>
            <w:left w:val="none" w:sz="0" w:space="0" w:color="auto"/>
            <w:bottom w:val="none" w:sz="0" w:space="0" w:color="auto"/>
            <w:right w:val="none" w:sz="0" w:space="0" w:color="auto"/>
          </w:divBdr>
        </w:div>
        <w:div w:id="1889679837">
          <w:marLeft w:val="480"/>
          <w:marRight w:val="0"/>
          <w:marTop w:val="0"/>
          <w:marBottom w:val="0"/>
          <w:divBdr>
            <w:top w:val="none" w:sz="0" w:space="0" w:color="auto"/>
            <w:left w:val="none" w:sz="0" w:space="0" w:color="auto"/>
            <w:bottom w:val="none" w:sz="0" w:space="0" w:color="auto"/>
            <w:right w:val="none" w:sz="0" w:space="0" w:color="auto"/>
          </w:divBdr>
        </w:div>
        <w:div w:id="1563249603">
          <w:marLeft w:val="480"/>
          <w:marRight w:val="0"/>
          <w:marTop w:val="0"/>
          <w:marBottom w:val="0"/>
          <w:divBdr>
            <w:top w:val="none" w:sz="0" w:space="0" w:color="auto"/>
            <w:left w:val="none" w:sz="0" w:space="0" w:color="auto"/>
            <w:bottom w:val="none" w:sz="0" w:space="0" w:color="auto"/>
            <w:right w:val="none" w:sz="0" w:space="0" w:color="auto"/>
          </w:divBdr>
        </w:div>
        <w:div w:id="670379026">
          <w:marLeft w:val="480"/>
          <w:marRight w:val="0"/>
          <w:marTop w:val="0"/>
          <w:marBottom w:val="0"/>
          <w:divBdr>
            <w:top w:val="none" w:sz="0" w:space="0" w:color="auto"/>
            <w:left w:val="none" w:sz="0" w:space="0" w:color="auto"/>
            <w:bottom w:val="none" w:sz="0" w:space="0" w:color="auto"/>
            <w:right w:val="none" w:sz="0" w:space="0" w:color="auto"/>
          </w:divBdr>
        </w:div>
        <w:div w:id="883761063">
          <w:marLeft w:val="480"/>
          <w:marRight w:val="0"/>
          <w:marTop w:val="0"/>
          <w:marBottom w:val="0"/>
          <w:divBdr>
            <w:top w:val="none" w:sz="0" w:space="0" w:color="auto"/>
            <w:left w:val="none" w:sz="0" w:space="0" w:color="auto"/>
            <w:bottom w:val="none" w:sz="0" w:space="0" w:color="auto"/>
            <w:right w:val="none" w:sz="0" w:space="0" w:color="auto"/>
          </w:divBdr>
        </w:div>
        <w:div w:id="1215697024">
          <w:marLeft w:val="480"/>
          <w:marRight w:val="0"/>
          <w:marTop w:val="0"/>
          <w:marBottom w:val="0"/>
          <w:divBdr>
            <w:top w:val="none" w:sz="0" w:space="0" w:color="auto"/>
            <w:left w:val="none" w:sz="0" w:space="0" w:color="auto"/>
            <w:bottom w:val="none" w:sz="0" w:space="0" w:color="auto"/>
            <w:right w:val="none" w:sz="0" w:space="0" w:color="auto"/>
          </w:divBdr>
        </w:div>
        <w:div w:id="323820890">
          <w:marLeft w:val="480"/>
          <w:marRight w:val="0"/>
          <w:marTop w:val="0"/>
          <w:marBottom w:val="0"/>
          <w:divBdr>
            <w:top w:val="none" w:sz="0" w:space="0" w:color="auto"/>
            <w:left w:val="none" w:sz="0" w:space="0" w:color="auto"/>
            <w:bottom w:val="none" w:sz="0" w:space="0" w:color="auto"/>
            <w:right w:val="none" w:sz="0" w:space="0" w:color="auto"/>
          </w:divBdr>
        </w:div>
        <w:div w:id="501623056">
          <w:marLeft w:val="480"/>
          <w:marRight w:val="0"/>
          <w:marTop w:val="0"/>
          <w:marBottom w:val="0"/>
          <w:divBdr>
            <w:top w:val="none" w:sz="0" w:space="0" w:color="auto"/>
            <w:left w:val="none" w:sz="0" w:space="0" w:color="auto"/>
            <w:bottom w:val="none" w:sz="0" w:space="0" w:color="auto"/>
            <w:right w:val="none" w:sz="0" w:space="0" w:color="auto"/>
          </w:divBdr>
        </w:div>
        <w:div w:id="1392312367">
          <w:marLeft w:val="480"/>
          <w:marRight w:val="0"/>
          <w:marTop w:val="0"/>
          <w:marBottom w:val="0"/>
          <w:divBdr>
            <w:top w:val="none" w:sz="0" w:space="0" w:color="auto"/>
            <w:left w:val="none" w:sz="0" w:space="0" w:color="auto"/>
            <w:bottom w:val="none" w:sz="0" w:space="0" w:color="auto"/>
            <w:right w:val="none" w:sz="0" w:space="0" w:color="auto"/>
          </w:divBdr>
        </w:div>
      </w:divsChild>
    </w:div>
    <w:div w:id="269171317">
      <w:bodyDiv w:val="1"/>
      <w:marLeft w:val="0"/>
      <w:marRight w:val="0"/>
      <w:marTop w:val="0"/>
      <w:marBottom w:val="0"/>
      <w:divBdr>
        <w:top w:val="none" w:sz="0" w:space="0" w:color="auto"/>
        <w:left w:val="none" w:sz="0" w:space="0" w:color="auto"/>
        <w:bottom w:val="none" w:sz="0" w:space="0" w:color="auto"/>
        <w:right w:val="none" w:sz="0" w:space="0" w:color="auto"/>
      </w:divBdr>
    </w:div>
    <w:div w:id="291525464">
      <w:bodyDiv w:val="1"/>
      <w:marLeft w:val="0"/>
      <w:marRight w:val="0"/>
      <w:marTop w:val="0"/>
      <w:marBottom w:val="0"/>
      <w:divBdr>
        <w:top w:val="none" w:sz="0" w:space="0" w:color="auto"/>
        <w:left w:val="none" w:sz="0" w:space="0" w:color="auto"/>
        <w:bottom w:val="none" w:sz="0" w:space="0" w:color="auto"/>
        <w:right w:val="none" w:sz="0" w:space="0" w:color="auto"/>
      </w:divBdr>
    </w:div>
    <w:div w:id="308898428">
      <w:bodyDiv w:val="1"/>
      <w:marLeft w:val="0"/>
      <w:marRight w:val="0"/>
      <w:marTop w:val="0"/>
      <w:marBottom w:val="0"/>
      <w:divBdr>
        <w:top w:val="none" w:sz="0" w:space="0" w:color="auto"/>
        <w:left w:val="none" w:sz="0" w:space="0" w:color="auto"/>
        <w:bottom w:val="none" w:sz="0" w:space="0" w:color="auto"/>
        <w:right w:val="none" w:sz="0" w:space="0" w:color="auto"/>
      </w:divBdr>
    </w:div>
    <w:div w:id="313803001">
      <w:bodyDiv w:val="1"/>
      <w:marLeft w:val="0"/>
      <w:marRight w:val="0"/>
      <w:marTop w:val="0"/>
      <w:marBottom w:val="0"/>
      <w:divBdr>
        <w:top w:val="none" w:sz="0" w:space="0" w:color="auto"/>
        <w:left w:val="none" w:sz="0" w:space="0" w:color="auto"/>
        <w:bottom w:val="none" w:sz="0" w:space="0" w:color="auto"/>
        <w:right w:val="none" w:sz="0" w:space="0" w:color="auto"/>
      </w:divBdr>
    </w:div>
    <w:div w:id="314454303">
      <w:bodyDiv w:val="1"/>
      <w:marLeft w:val="0"/>
      <w:marRight w:val="0"/>
      <w:marTop w:val="0"/>
      <w:marBottom w:val="0"/>
      <w:divBdr>
        <w:top w:val="none" w:sz="0" w:space="0" w:color="auto"/>
        <w:left w:val="none" w:sz="0" w:space="0" w:color="auto"/>
        <w:bottom w:val="none" w:sz="0" w:space="0" w:color="auto"/>
        <w:right w:val="none" w:sz="0" w:space="0" w:color="auto"/>
      </w:divBdr>
    </w:div>
    <w:div w:id="317347194">
      <w:bodyDiv w:val="1"/>
      <w:marLeft w:val="0"/>
      <w:marRight w:val="0"/>
      <w:marTop w:val="0"/>
      <w:marBottom w:val="0"/>
      <w:divBdr>
        <w:top w:val="none" w:sz="0" w:space="0" w:color="auto"/>
        <w:left w:val="none" w:sz="0" w:space="0" w:color="auto"/>
        <w:bottom w:val="none" w:sz="0" w:space="0" w:color="auto"/>
        <w:right w:val="none" w:sz="0" w:space="0" w:color="auto"/>
      </w:divBdr>
    </w:div>
    <w:div w:id="345402659">
      <w:bodyDiv w:val="1"/>
      <w:marLeft w:val="0"/>
      <w:marRight w:val="0"/>
      <w:marTop w:val="0"/>
      <w:marBottom w:val="0"/>
      <w:divBdr>
        <w:top w:val="none" w:sz="0" w:space="0" w:color="auto"/>
        <w:left w:val="none" w:sz="0" w:space="0" w:color="auto"/>
        <w:bottom w:val="none" w:sz="0" w:space="0" w:color="auto"/>
        <w:right w:val="none" w:sz="0" w:space="0" w:color="auto"/>
      </w:divBdr>
    </w:div>
    <w:div w:id="359554901">
      <w:bodyDiv w:val="1"/>
      <w:marLeft w:val="0"/>
      <w:marRight w:val="0"/>
      <w:marTop w:val="0"/>
      <w:marBottom w:val="0"/>
      <w:divBdr>
        <w:top w:val="none" w:sz="0" w:space="0" w:color="auto"/>
        <w:left w:val="none" w:sz="0" w:space="0" w:color="auto"/>
        <w:bottom w:val="none" w:sz="0" w:space="0" w:color="auto"/>
        <w:right w:val="none" w:sz="0" w:space="0" w:color="auto"/>
      </w:divBdr>
    </w:div>
    <w:div w:id="373309687">
      <w:bodyDiv w:val="1"/>
      <w:marLeft w:val="0"/>
      <w:marRight w:val="0"/>
      <w:marTop w:val="0"/>
      <w:marBottom w:val="0"/>
      <w:divBdr>
        <w:top w:val="none" w:sz="0" w:space="0" w:color="auto"/>
        <w:left w:val="none" w:sz="0" w:space="0" w:color="auto"/>
        <w:bottom w:val="none" w:sz="0" w:space="0" w:color="auto"/>
        <w:right w:val="none" w:sz="0" w:space="0" w:color="auto"/>
      </w:divBdr>
    </w:div>
    <w:div w:id="384986610">
      <w:bodyDiv w:val="1"/>
      <w:marLeft w:val="0"/>
      <w:marRight w:val="0"/>
      <w:marTop w:val="0"/>
      <w:marBottom w:val="0"/>
      <w:divBdr>
        <w:top w:val="none" w:sz="0" w:space="0" w:color="auto"/>
        <w:left w:val="none" w:sz="0" w:space="0" w:color="auto"/>
        <w:bottom w:val="none" w:sz="0" w:space="0" w:color="auto"/>
        <w:right w:val="none" w:sz="0" w:space="0" w:color="auto"/>
      </w:divBdr>
    </w:div>
    <w:div w:id="397629588">
      <w:bodyDiv w:val="1"/>
      <w:marLeft w:val="0"/>
      <w:marRight w:val="0"/>
      <w:marTop w:val="0"/>
      <w:marBottom w:val="0"/>
      <w:divBdr>
        <w:top w:val="none" w:sz="0" w:space="0" w:color="auto"/>
        <w:left w:val="none" w:sz="0" w:space="0" w:color="auto"/>
        <w:bottom w:val="none" w:sz="0" w:space="0" w:color="auto"/>
        <w:right w:val="none" w:sz="0" w:space="0" w:color="auto"/>
      </w:divBdr>
    </w:div>
    <w:div w:id="405685570">
      <w:bodyDiv w:val="1"/>
      <w:marLeft w:val="0"/>
      <w:marRight w:val="0"/>
      <w:marTop w:val="0"/>
      <w:marBottom w:val="0"/>
      <w:divBdr>
        <w:top w:val="none" w:sz="0" w:space="0" w:color="auto"/>
        <w:left w:val="none" w:sz="0" w:space="0" w:color="auto"/>
        <w:bottom w:val="none" w:sz="0" w:space="0" w:color="auto"/>
        <w:right w:val="none" w:sz="0" w:space="0" w:color="auto"/>
      </w:divBdr>
    </w:div>
    <w:div w:id="412702752">
      <w:bodyDiv w:val="1"/>
      <w:marLeft w:val="0"/>
      <w:marRight w:val="0"/>
      <w:marTop w:val="0"/>
      <w:marBottom w:val="0"/>
      <w:divBdr>
        <w:top w:val="none" w:sz="0" w:space="0" w:color="auto"/>
        <w:left w:val="none" w:sz="0" w:space="0" w:color="auto"/>
        <w:bottom w:val="none" w:sz="0" w:space="0" w:color="auto"/>
        <w:right w:val="none" w:sz="0" w:space="0" w:color="auto"/>
      </w:divBdr>
    </w:div>
    <w:div w:id="429667041">
      <w:bodyDiv w:val="1"/>
      <w:marLeft w:val="0"/>
      <w:marRight w:val="0"/>
      <w:marTop w:val="0"/>
      <w:marBottom w:val="0"/>
      <w:divBdr>
        <w:top w:val="none" w:sz="0" w:space="0" w:color="auto"/>
        <w:left w:val="none" w:sz="0" w:space="0" w:color="auto"/>
        <w:bottom w:val="none" w:sz="0" w:space="0" w:color="auto"/>
        <w:right w:val="none" w:sz="0" w:space="0" w:color="auto"/>
      </w:divBdr>
    </w:div>
    <w:div w:id="447702611">
      <w:bodyDiv w:val="1"/>
      <w:marLeft w:val="0"/>
      <w:marRight w:val="0"/>
      <w:marTop w:val="0"/>
      <w:marBottom w:val="0"/>
      <w:divBdr>
        <w:top w:val="none" w:sz="0" w:space="0" w:color="auto"/>
        <w:left w:val="none" w:sz="0" w:space="0" w:color="auto"/>
        <w:bottom w:val="none" w:sz="0" w:space="0" w:color="auto"/>
        <w:right w:val="none" w:sz="0" w:space="0" w:color="auto"/>
      </w:divBdr>
    </w:div>
    <w:div w:id="453912717">
      <w:bodyDiv w:val="1"/>
      <w:marLeft w:val="0"/>
      <w:marRight w:val="0"/>
      <w:marTop w:val="0"/>
      <w:marBottom w:val="0"/>
      <w:divBdr>
        <w:top w:val="none" w:sz="0" w:space="0" w:color="auto"/>
        <w:left w:val="none" w:sz="0" w:space="0" w:color="auto"/>
        <w:bottom w:val="none" w:sz="0" w:space="0" w:color="auto"/>
        <w:right w:val="none" w:sz="0" w:space="0" w:color="auto"/>
      </w:divBdr>
    </w:div>
    <w:div w:id="471991168">
      <w:bodyDiv w:val="1"/>
      <w:marLeft w:val="0"/>
      <w:marRight w:val="0"/>
      <w:marTop w:val="0"/>
      <w:marBottom w:val="0"/>
      <w:divBdr>
        <w:top w:val="none" w:sz="0" w:space="0" w:color="auto"/>
        <w:left w:val="none" w:sz="0" w:space="0" w:color="auto"/>
        <w:bottom w:val="none" w:sz="0" w:space="0" w:color="auto"/>
        <w:right w:val="none" w:sz="0" w:space="0" w:color="auto"/>
      </w:divBdr>
    </w:div>
    <w:div w:id="478621603">
      <w:bodyDiv w:val="1"/>
      <w:marLeft w:val="0"/>
      <w:marRight w:val="0"/>
      <w:marTop w:val="0"/>
      <w:marBottom w:val="0"/>
      <w:divBdr>
        <w:top w:val="none" w:sz="0" w:space="0" w:color="auto"/>
        <w:left w:val="none" w:sz="0" w:space="0" w:color="auto"/>
        <w:bottom w:val="none" w:sz="0" w:space="0" w:color="auto"/>
        <w:right w:val="none" w:sz="0" w:space="0" w:color="auto"/>
      </w:divBdr>
    </w:div>
    <w:div w:id="483203266">
      <w:bodyDiv w:val="1"/>
      <w:marLeft w:val="0"/>
      <w:marRight w:val="0"/>
      <w:marTop w:val="0"/>
      <w:marBottom w:val="0"/>
      <w:divBdr>
        <w:top w:val="none" w:sz="0" w:space="0" w:color="auto"/>
        <w:left w:val="none" w:sz="0" w:space="0" w:color="auto"/>
        <w:bottom w:val="none" w:sz="0" w:space="0" w:color="auto"/>
        <w:right w:val="none" w:sz="0" w:space="0" w:color="auto"/>
      </w:divBdr>
    </w:div>
    <w:div w:id="493490378">
      <w:bodyDiv w:val="1"/>
      <w:marLeft w:val="0"/>
      <w:marRight w:val="0"/>
      <w:marTop w:val="0"/>
      <w:marBottom w:val="0"/>
      <w:divBdr>
        <w:top w:val="none" w:sz="0" w:space="0" w:color="auto"/>
        <w:left w:val="none" w:sz="0" w:space="0" w:color="auto"/>
        <w:bottom w:val="none" w:sz="0" w:space="0" w:color="auto"/>
        <w:right w:val="none" w:sz="0" w:space="0" w:color="auto"/>
      </w:divBdr>
    </w:div>
    <w:div w:id="496531872">
      <w:bodyDiv w:val="1"/>
      <w:marLeft w:val="0"/>
      <w:marRight w:val="0"/>
      <w:marTop w:val="0"/>
      <w:marBottom w:val="0"/>
      <w:divBdr>
        <w:top w:val="none" w:sz="0" w:space="0" w:color="auto"/>
        <w:left w:val="none" w:sz="0" w:space="0" w:color="auto"/>
        <w:bottom w:val="none" w:sz="0" w:space="0" w:color="auto"/>
        <w:right w:val="none" w:sz="0" w:space="0" w:color="auto"/>
      </w:divBdr>
    </w:div>
    <w:div w:id="521237787">
      <w:bodyDiv w:val="1"/>
      <w:marLeft w:val="0"/>
      <w:marRight w:val="0"/>
      <w:marTop w:val="0"/>
      <w:marBottom w:val="0"/>
      <w:divBdr>
        <w:top w:val="none" w:sz="0" w:space="0" w:color="auto"/>
        <w:left w:val="none" w:sz="0" w:space="0" w:color="auto"/>
        <w:bottom w:val="none" w:sz="0" w:space="0" w:color="auto"/>
        <w:right w:val="none" w:sz="0" w:space="0" w:color="auto"/>
      </w:divBdr>
    </w:div>
    <w:div w:id="534200930">
      <w:bodyDiv w:val="1"/>
      <w:marLeft w:val="0"/>
      <w:marRight w:val="0"/>
      <w:marTop w:val="0"/>
      <w:marBottom w:val="0"/>
      <w:divBdr>
        <w:top w:val="none" w:sz="0" w:space="0" w:color="auto"/>
        <w:left w:val="none" w:sz="0" w:space="0" w:color="auto"/>
        <w:bottom w:val="none" w:sz="0" w:space="0" w:color="auto"/>
        <w:right w:val="none" w:sz="0" w:space="0" w:color="auto"/>
      </w:divBdr>
    </w:div>
    <w:div w:id="535192868">
      <w:bodyDiv w:val="1"/>
      <w:marLeft w:val="0"/>
      <w:marRight w:val="0"/>
      <w:marTop w:val="0"/>
      <w:marBottom w:val="0"/>
      <w:divBdr>
        <w:top w:val="none" w:sz="0" w:space="0" w:color="auto"/>
        <w:left w:val="none" w:sz="0" w:space="0" w:color="auto"/>
        <w:bottom w:val="none" w:sz="0" w:space="0" w:color="auto"/>
        <w:right w:val="none" w:sz="0" w:space="0" w:color="auto"/>
      </w:divBdr>
    </w:div>
    <w:div w:id="542137060">
      <w:bodyDiv w:val="1"/>
      <w:marLeft w:val="0"/>
      <w:marRight w:val="0"/>
      <w:marTop w:val="0"/>
      <w:marBottom w:val="0"/>
      <w:divBdr>
        <w:top w:val="none" w:sz="0" w:space="0" w:color="auto"/>
        <w:left w:val="none" w:sz="0" w:space="0" w:color="auto"/>
        <w:bottom w:val="none" w:sz="0" w:space="0" w:color="auto"/>
        <w:right w:val="none" w:sz="0" w:space="0" w:color="auto"/>
      </w:divBdr>
    </w:div>
    <w:div w:id="544223375">
      <w:bodyDiv w:val="1"/>
      <w:marLeft w:val="0"/>
      <w:marRight w:val="0"/>
      <w:marTop w:val="0"/>
      <w:marBottom w:val="0"/>
      <w:divBdr>
        <w:top w:val="none" w:sz="0" w:space="0" w:color="auto"/>
        <w:left w:val="none" w:sz="0" w:space="0" w:color="auto"/>
        <w:bottom w:val="none" w:sz="0" w:space="0" w:color="auto"/>
        <w:right w:val="none" w:sz="0" w:space="0" w:color="auto"/>
      </w:divBdr>
    </w:div>
    <w:div w:id="558517512">
      <w:bodyDiv w:val="1"/>
      <w:marLeft w:val="0"/>
      <w:marRight w:val="0"/>
      <w:marTop w:val="0"/>
      <w:marBottom w:val="0"/>
      <w:divBdr>
        <w:top w:val="none" w:sz="0" w:space="0" w:color="auto"/>
        <w:left w:val="none" w:sz="0" w:space="0" w:color="auto"/>
        <w:bottom w:val="none" w:sz="0" w:space="0" w:color="auto"/>
        <w:right w:val="none" w:sz="0" w:space="0" w:color="auto"/>
      </w:divBdr>
    </w:div>
    <w:div w:id="563300934">
      <w:bodyDiv w:val="1"/>
      <w:marLeft w:val="0"/>
      <w:marRight w:val="0"/>
      <w:marTop w:val="0"/>
      <w:marBottom w:val="0"/>
      <w:divBdr>
        <w:top w:val="none" w:sz="0" w:space="0" w:color="auto"/>
        <w:left w:val="none" w:sz="0" w:space="0" w:color="auto"/>
        <w:bottom w:val="none" w:sz="0" w:space="0" w:color="auto"/>
        <w:right w:val="none" w:sz="0" w:space="0" w:color="auto"/>
      </w:divBdr>
    </w:div>
    <w:div w:id="571935489">
      <w:bodyDiv w:val="1"/>
      <w:marLeft w:val="0"/>
      <w:marRight w:val="0"/>
      <w:marTop w:val="0"/>
      <w:marBottom w:val="0"/>
      <w:divBdr>
        <w:top w:val="none" w:sz="0" w:space="0" w:color="auto"/>
        <w:left w:val="none" w:sz="0" w:space="0" w:color="auto"/>
        <w:bottom w:val="none" w:sz="0" w:space="0" w:color="auto"/>
        <w:right w:val="none" w:sz="0" w:space="0" w:color="auto"/>
      </w:divBdr>
    </w:div>
    <w:div w:id="578951396">
      <w:bodyDiv w:val="1"/>
      <w:marLeft w:val="0"/>
      <w:marRight w:val="0"/>
      <w:marTop w:val="0"/>
      <w:marBottom w:val="0"/>
      <w:divBdr>
        <w:top w:val="none" w:sz="0" w:space="0" w:color="auto"/>
        <w:left w:val="none" w:sz="0" w:space="0" w:color="auto"/>
        <w:bottom w:val="none" w:sz="0" w:space="0" w:color="auto"/>
        <w:right w:val="none" w:sz="0" w:space="0" w:color="auto"/>
      </w:divBdr>
    </w:div>
    <w:div w:id="586885566">
      <w:bodyDiv w:val="1"/>
      <w:marLeft w:val="0"/>
      <w:marRight w:val="0"/>
      <w:marTop w:val="0"/>
      <w:marBottom w:val="0"/>
      <w:divBdr>
        <w:top w:val="none" w:sz="0" w:space="0" w:color="auto"/>
        <w:left w:val="none" w:sz="0" w:space="0" w:color="auto"/>
        <w:bottom w:val="none" w:sz="0" w:space="0" w:color="auto"/>
        <w:right w:val="none" w:sz="0" w:space="0" w:color="auto"/>
      </w:divBdr>
    </w:div>
    <w:div w:id="590965797">
      <w:bodyDiv w:val="1"/>
      <w:marLeft w:val="0"/>
      <w:marRight w:val="0"/>
      <w:marTop w:val="0"/>
      <w:marBottom w:val="0"/>
      <w:divBdr>
        <w:top w:val="none" w:sz="0" w:space="0" w:color="auto"/>
        <w:left w:val="none" w:sz="0" w:space="0" w:color="auto"/>
        <w:bottom w:val="none" w:sz="0" w:space="0" w:color="auto"/>
        <w:right w:val="none" w:sz="0" w:space="0" w:color="auto"/>
      </w:divBdr>
    </w:div>
    <w:div w:id="601575811">
      <w:bodyDiv w:val="1"/>
      <w:marLeft w:val="0"/>
      <w:marRight w:val="0"/>
      <w:marTop w:val="0"/>
      <w:marBottom w:val="0"/>
      <w:divBdr>
        <w:top w:val="none" w:sz="0" w:space="0" w:color="auto"/>
        <w:left w:val="none" w:sz="0" w:space="0" w:color="auto"/>
        <w:bottom w:val="none" w:sz="0" w:space="0" w:color="auto"/>
        <w:right w:val="none" w:sz="0" w:space="0" w:color="auto"/>
      </w:divBdr>
    </w:div>
    <w:div w:id="603725960">
      <w:bodyDiv w:val="1"/>
      <w:marLeft w:val="0"/>
      <w:marRight w:val="0"/>
      <w:marTop w:val="0"/>
      <w:marBottom w:val="0"/>
      <w:divBdr>
        <w:top w:val="none" w:sz="0" w:space="0" w:color="auto"/>
        <w:left w:val="none" w:sz="0" w:space="0" w:color="auto"/>
        <w:bottom w:val="none" w:sz="0" w:space="0" w:color="auto"/>
        <w:right w:val="none" w:sz="0" w:space="0" w:color="auto"/>
      </w:divBdr>
    </w:div>
    <w:div w:id="607471415">
      <w:bodyDiv w:val="1"/>
      <w:marLeft w:val="0"/>
      <w:marRight w:val="0"/>
      <w:marTop w:val="0"/>
      <w:marBottom w:val="0"/>
      <w:divBdr>
        <w:top w:val="none" w:sz="0" w:space="0" w:color="auto"/>
        <w:left w:val="none" w:sz="0" w:space="0" w:color="auto"/>
        <w:bottom w:val="none" w:sz="0" w:space="0" w:color="auto"/>
        <w:right w:val="none" w:sz="0" w:space="0" w:color="auto"/>
      </w:divBdr>
    </w:div>
    <w:div w:id="613172349">
      <w:bodyDiv w:val="1"/>
      <w:marLeft w:val="0"/>
      <w:marRight w:val="0"/>
      <w:marTop w:val="0"/>
      <w:marBottom w:val="0"/>
      <w:divBdr>
        <w:top w:val="none" w:sz="0" w:space="0" w:color="auto"/>
        <w:left w:val="none" w:sz="0" w:space="0" w:color="auto"/>
        <w:bottom w:val="none" w:sz="0" w:space="0" w:color="auto"/>
        <w:right w:val="none" w:sz="0" w:space="0" w:color="auto"/>
      </w:divBdr>
    </w:div>
    <w:div w:id="619847593">
      <w:bodyDiv w:val="1"/>
      <w:marLeft w:val="0"/>
      <w:marRight w:val="0"/>
      <w:marTop w:val="0"/>
      <w:marBottom w:val="0"/>
      <w:divBdr>
        <w:top w:val="none" w:sz="0" w:space="0" w:color="auto"/>
        <w:left w:val="none" w:sz="0" w:space="0" w:color="auto"/>
        <w:bottom w:val="none" w:sz="0" w:space="0" w:color="auto"/>
        <w:right w:val="none" w:sz="0" w:space="0" w:color="auto"/>
      </w:divBdr>
    </w:div>
    <w:div w:id="625351838">
      <w:bodyDiv w:val="1"/>
      <w:marLeft w:val="0"/>
      <w:marRight w:val="0"/>
      <w:marTop w:val="0"/>
      <w:marBottom w:val="0"/>
      <w:divBdr>
        <w:top w:val="none" w:sz="0" w:space="0" w:color="auto"/>
        <w:left w:val="none" w:sz="0" w:space="0" w:color="auto"/>
        <w:bottom w:val="none" w:sz="0" w:space="0" w:color="auto"/>
        <w:right w:val="none" w:sz="0" w:space="0" w:color="auto"/>
      </w:divBdr>
    </w:div>
    <w:div w:id="626207210">
      <w:bodyDiv w:val="1"/>
      <w:marLeft w:val="0"/>
      <w:marRight w:val="0"/>
      <w:marTop w:val="0"/>
      <w:marBottom w:val="0"/>
      <w:divBdr>
        <w:top w:val="none" w:sz="0" w:space="0" w:color="auto"/>
        <w:left w:val="none" w:sz="0" w:space="0" w:color="auto"/>
        <w:bottom w:val="none" w:sz="0" w:space="0" w:color="auto"/>
        <w:right w:val="none" w:sz="0" w:space="0" w:color="auto"/>
      </w:divBdr>
    </w:div>
    <w:div w:id="636032552">
      <w:bodyDiv w:val="1"/>
      <w:marLeft w:val="0"/>
      <w:marRight w:val="0"/>
      <w:marTop w:val="0"/>
      <w:marBottom w:val="0"/>
      <w:divBdr>
        <w:top w:val="none" w:sz="0" w:space="0" w:color="auto"/>
        <w:left w:val="none" w:sz="0" w:space="0" w:color="auto"/>
        <w:bottom w:val="none" w:sz="0" w:space="0" w:color="auto"/>
        <w:right w:val="none" w:sz="0" w:space="0" w:color="auto"/>
      </w:divBdr>
    </w:div>
    <w:div w:id="640424612">
      <w:bodyDiv w:val="1"/>
      <w:marLeft w:val="0"/>
      <w:marRight w:val="0"/>
      <w:marTop w:val="0"/>
      <w:marBottom w:val="0"/>
      <w:divBdr>
        <w:top w:val="none" w:sz="0" w:space="0" w:color="auto"/>
        <w:left w:val="none" w:sz="0" w:space="0" w:color="auto"/>
        <w:bottom w:val="none" w:sz="0" w:space="0" w:color="auto"/>
        <w:right w:val="none" w:sz="0" w:space="0" w:color="auto"/>
      </w:divBdr>
    </w:div>
    <w:div w:id="646083004">
      <w:bodyDiv w:val="1"/>
      <w:marLeft w:val="0"/>
      <w:marRight w:val="0"/>
      <w:marTop w:val="0"/>
      <w:marBottom w:val="0"/>
      <w:divBdr>
        <w:top w:val="none" w:sz="0" w:space="0" w:color="auto"/>
        <w:left w:val="none" w:sz="0" w:space="0" w:color="auto"/>
        <w:bottom w:val="none" w:sz="0" w:space="0" w:color="auto"/>
        <w:right w:val="none" w:sz="0" w:space="0" w:color="auto"/>
      </w:divBdr>
    </w:div>
    <w:div w:id="646325151">
      <w:bodyDiv w:val="1"/>
      <w:marLeft w:val="0"/>
      <w:marRight w:val="0"/>
      <w:marTop w:val="0"/>
      <w:marBottom w:val="0"/>
      <w:divBdr>
        <w:top w:val="none" w:sz="0" w:space="0" w:color="auto"/>
        <w:left w:val="none" w:sz="0" w:space="0" w:color="auto"/>
        <w:bottom w:val="none" w:sz="0" w:space="0" w:color="auto"/>
        <w:right w:val="none" w:sz="0" w:space="0" w:color="auto"/>
      </w:divBdr>
    </w:div>
    <w:div w:id="657272015">
      <w:bodyDiv w:val="1"/>
      <w:marLeft w:val="0"/>
      <w:marRight w:val="0"/>
      <w:marTop w:val="0"/>
      <w:marBottom w:val="0"/>
      <w:divBdr>
        <w:top w:val="none" w:sz="0" w:space="0" w:color="auto"/>
        <w:left w:val="none" w:sz="0" w:space="0" w:color="auto"/>
        <w:bottom w:val="none" w:sz="0" w:space="0" w:color="auto"/>
        <w:right w:val="none" w:sz="0" w:space="0" w:color="auto"/>
      </w:divBdr>
    </w:div>
    <w:div w:id="665475094">
      <w:bodyDiv w:val="1"/>
      <w:marLeft w:val="0"/>
      <w:marRight w:val="0"/>
      <w:marTop w:val="0"/>
      <w:marBottom w:val="0"/>
      <w:divBdr>
        <w:top w:val="none" w:sz="0" w:space="0" w:color="auto"/>
        <w:left w:val="none" w:sz="0" w:space="0" w:color="auto"/>
        <w:bottom w:val="none" w:sz="0" w:space="0" w:color="auto"/>
        <w:right w:val="none" w:sz="0" w:space="0" w:color="auto"/>
      </w:divBdr>
    </w:div>
    <w:div w:id="677776244">
      <w:bodyDiv w:val="1"/>
      <w:marLeft w:val="0"/>
      <w:marRight w:val="0"/>
      <w:marTop w:val="0"/>
      <w:marBottom w:val="0"/>
      <w:divBdr>
        <w:top w:val="none" w:sz="0" w:space="0" w:color="auto"/>
        <w:left w:val="none" w:sz="0" w:space="0" w:color="auto"/>
        <w:bottom w:val="none" w:sz="0" w:space="0" w:color="auto"/>
        <w:right w:val="none" w:sz="0" w:space="0" w:color="auto"/>
      </w:divBdr>
    </w:div>
    <w:div w:id="681204019">
      <w:bodyDiv w:val="1"/>
      <w:marLeft w:val="0"/>
      <w:marRight w:val="0"/>
      <w:marTop w:val="0"/>
      <w:marBottom w:val="0"/>
      <w:divBdr>
        <w:top w:val="none" w:sz="0" w:space="0" w:color="auto"/>
        <w:left w:val="none" w:sz="0" w:space="0" w:color="auto"/>
        <w:bottom w:val="none" w:sz="0" w:space="0" w:color="auto"/>
        <w:right w:val="none" w:sz="0" w:space="0" w:color="auto"/>
      </w:divBdr>
    </w:div>
    <w:div w:id="687021754">
      <w:bodyDiv w:val="1"/>
      <w:marLeft w:val="0"/>
      <w:marRight w:val="0"/>
      <w:marTop w:val="0"/>
      <w:marBottom w:val="0"/>
      <w:divBdr>
        <w:top w:val="none" w:sz="0" w:space="0" w:color="auto"/>
        <w:left w:val="none" w:sz="0" w:space="0" w:color="auto"/>
        <w:bottom w:val="none" w:sz="0" w:space="0" w:color="auto"/>
        <w:right w:val="none" w:sz="0" w:space="0" w:color="auto"/>
      </w:divBdr>
    </w:div>
    <w:div w:id="690641773">
      <w:bodyDiv w:val="1"/>
      <w:marLeft w:val="0"/>
      <w:marRight w:val="0"/>
      <w:marTop w:val="0"/>
      <w:marBottom w:val="0"/>
      <w:divBdr>
        <w:top w:val="none" w:sz="0" w:space="0" w:color="auto"/>
        <w:left w:val="none" w:sz="0" w:space="0" w:color="auto"/>
        <w:bottom w:val="none" w:sz="0" w:space="0" w:color="auto"/>
        <w:right w:val="none" w:sz="0" w:space="0" w:color="auto"/>
      </w:divBdr>
    </w:div>
    <w:div w:id="712735690">
      <w:bodyDiv w:val="1"/>
      <w:marLeft w:val="0"/>
      <w:marRight w:val="0"/>
      <w:marTop w:val="0"/>
      <w:marBottom w:val="0"/>
      <w:divBdr>
        <w:top w:val="none" w:sz="0" w:space="0" w:color="auto"/>
        <w:left w:val="none" w:sz="0" w:space="0" w:color="auto"/>
        <w:bottom w:val="none" w:sz="0" w:space="0" w:color="auto"/>
        <w:right w:val="none" w:sz="0" w:space="0" w:color="auto"/>
      </w:divBdr>
    </w:div>
    <w:div w:id="716857593">
      <w:bodyDiv w:val="1"/>
      <w:marLeft w:val="0"/>
      <w:marRight w:val="0"/>
      <w:marTop w:val="0"/>
      <w:marBottom w:val="0"/>
      <w:divBdr>
        <w:top w:val="none" w:sz="0" w:space="0" w:color="auto"/>
        <w:left w:val="none" w:sz="0" w:space="0" w:color="auto"/>
        <w:bottom w:val="none" w:sz="0" w:space="0" w:color="auto"/>
        <w:right w:val="none" w:sz="0" w:space="0" w:color="auto"/>
      </w:divBdr>
    </w:div>
    <w:div w:id="738215008">
      <w:bodyDiv w:val="1"/>
      <w:marLeft w:val="0"/>
      <w:marRight w:val="0"/>
      <w:marTop w:val="0"/>
      <w:marBottom w:val="0"/>
      <w:divBdr>
        <w:top w:val="none" w:sz="0" w:space="0" w:color="auto"/>
        <w:left w:val="none" w:sz="0" w:space="0" w:color="auto"/>
        <w:bottom w:val="none" w:sz="0" w:space="0" w:color="auto"/>
        <w:right w:val="none" w:sz="0" w:space="0" w:color="auto"/>
      </w:divBdr>
    </w:div>
    <w:div w:id="749040096">
      <w:bodyDiv w:val="1"/>
      <w:marLeft w:val="0"/>
      <w:marRight w:val="0"/>
      <w:marTop w:val="0"/>
      <w:marBottom w:val="0"/>
      <w:divBdr>
        <w:top w:val="none" w:sz="0" w:space="0" w:color="auto"/>
        <w:left w:val="none" w:sz="0" w:space="0" w:color="auto"/>
        <w:bottom w:val="none" w:sz="0" w:space="0" w:color="auto"/>
        <w:right w:val="none" w:sz="0" w:space="0" w:color="auto"/>
      </w:divBdr>
    </w:div>
    <w:div w:id="760639217">
      <w:bodyDiv w:val="1"/>
      <w:marLeft w:val="0"/>
      <w:marRight w:val="0"/>
      <w:marTop w:val="0"/>
      <w:marBottom w:val="0"/>
      <w:divBdr>
        <w:top w:val="none" w:sz="0" w:space="0" w:color="auto"/>
        <w:left w:val="none" w:sz="0" w:space="0" w:color="auto"/>
        <w:bottom w:val="none" w:sz="0" w:space="0" w:color="auto"/>
        <w:right w:val="none" w:sz="0" w:space="0" w:color="auto"/>
      </w:divBdr>
    </w:div>
    <w:div w:id="765003670">
      <w:bodyDiv w:val="1"/>
      <w:marLeft w:val="0"/>
      <w:marRight w:val="0"/>
      <w:marTop w:val="0"/>
      <w:marBottom w:val="0"/>
      <w:divBdr>
        <w:top w:val="none" w:sz="0" w:space="0" w:color="auto"/>
        <w:left w:val="none" w:sz="0" w:space="0" w:color="auto"/>
        <w:bottom w:val="none" w:sz="0" w:space="0" w:color="auto"/>
        <w:right w:val="none" w:sz="0" w:space="0" w:color="auto"/>
      </w:divBdr>
    </w:div>
    <w:div w:id="765659755">
      <w:bodyDiv w:val="1"/>
      <w:marLeft w:val="0"/>
      <w:marRight w:val="0"/>
      <w:marTop w:val="0"/>
      <w:marBottom w:val="0"/>
      <w:divBdr>
        <w:top w:val="none" w:sz="0" w:space="0" w:color="auto"/>
        <w:left w:val="none" w:sz="0" w:space="0" w:color="auto"/>
        <w:bottom w:val="none" w:sz="0" w:space="0" w:color="auto"/>
        <w:right w:val="none" w:sz="0" w:space="0" w:color="auto"/>
      </w:divBdr>
    </w:div>
    <w:div w:id="779107520">
      <w:bodyDiv w:val="1"/>
      <w:marLeft w:val="0"/>
      <w:marRight w:val="0"/>
      <w:marTop w:val="0"/>
      <w:marBottom w:val="0"/>
      <w:divBdr>
        <w:top w:val="none" w:sz="0" w:space="0" w:color="auto"/>
        <w:left w:val="none" w:sz="0" w:space="0" w:color="auto"/>
        <w:bottom w:val="none" w:sz="0" w:space="0" w:color="auto"/>
        <w:right w:val="none" w:sz="0" w:space="0" w:color="auto"/>
      </w:divBdr>
    </w:div>
    <w:div w:id="784539930">
      <w:bodyDiv w:val="1"/>
      <w:marLeft w:val="0"/>
      <w:marRight w:val="0"/>
      <w:marTop w:val="0"/>
      <w:marBottom w:val="0"/>
      <w:divBdr>
        <w:top w:val="none" w:sz="0" w:space="0" w:color="auto"/>
        <w:left w:val="none" w:sz="0" w:space="0" w:color="auto"/>
        <w:bottom w:val="none" w:sz="0" w:space="0" w:color="auto"/>
        <w:right w:val="none" w:sz="0" w:space="0" w:color="auto"/>
      </w:divBdr>
    </w:div>
    <w:div w:id="796489424">
      <w:bodyDiv w:val="1"/>
      <w:marLeft w:val="0"/>
      <w:marRight w:val="0"/>
      <w:marTop w:val="0"/>
      <w:marBottom w:val="0"/>
      <w:divBdr>
        <w:top w:val="none" w:sz="0" w:space="0" w:color="auto"/>
        <w:left w:val="none" w:sz="0" w:space="0" w:color="auto"/>
        <w:bottom w:val="none" w:sz="0" w:space="0" w:color="auto"/>
        <w:right w:val="none" w:sz="0" w:space="0" w:color="auto"/>
      </w:divBdr>
    </w:div>
    <w:div w:id="822283866">
      <w:bodyDiv w:val="1"/>
      <w:marLeft w:val="0"/>
      <w:marRight w:val="0"/>
      <w:marTop w:val="0"/>
      <w:marBottom w:val="0"/>
      <w:divBdr>
        <w:top w:val="none" w:sz="0" w:space="0" w:color="auto"/>
        <w:left w:val="none" w:sz="0" w:space="0" w:color="auto"/>
        <w:bottom w:val="none" w:sz="0" w:space="0" w:color="auto"/>
        <w:right w:val="none" w:sz="0" w:space="0" w:color="auto"/>
      </w:divBdr>
    </w:div>
    <w:div w:id="825978374">
      <w:bodyDiv w:val="1"/>
      <w:marLeft w:val="0"/>
      <w:marRight w:val="0"/>
      <w:marTop w:val="0"/>
      <w:marBottom w:val="0"/>
      <w:divBdr>
        <w:top w:val="none" w:sz="0" w:space="0" w:color="auto"/>
        <w:left w:val="none" w:sz="0" w:space="0" w:color="auto"/>
        <w:bottom w:val="none" w:sz="0" w:space="0" w:color="auto"/>
        <w:right w:val="none" w:sz="0" w:space="0" w:color="auto"/>
      </w:divBdr>
    </w:div>
    <w:div w:id="854609641">
      <w:bodyDiv w:val="1"/>
      <w:marLeft w:val="0"/>
      <w:marRight w:val="0"/>
      <w:marTop w:val="0"/>
      <w:marBottom w:val="0"/>
      <w:divBdr>
        <w:top w:val="none" w:sz="0" w:space="0" w:color="auto"/>
        <w:left w:val="none" w:sz="0" w:space="0" w:color="auto"/>
        <w:bottom w:val="none" w:sz="0" w:space="0" w:color="auto"/>
        <w:right w:val="none" w:sz="0" w:space="0" w:color="auto"/>
      </w:divBdr>
    </w:div>
    <w:div w:id="856314642">
      <w:bodyDiv w:val="1"/>
      <w:marLeft w:val="0"/>
      <w:marRight w:val="0"/>
      <w:marTop w:val="0"/>
      <w:marBottom w:val="0"/>
      <w:divBdr>
        <w:top w:val="none" w:sz="0" w:space="0" w:color="auto"/>
        <w:left w:val="none" w:sz="0" w:space="0" w:color="auto"/>
        <w:bottom w:val="none" w:sz="0" w:space="0" w:color="auto"/>
        <w:right w:val="none" w:sz="0" w:space="0" w:color="auto"/>
      </w:divBdr>
    </w:div>
    <w:div w:id="861935892">
      <w:bodyDiv w:val="1"/>
      <w:marLeft w:val="0"/>
      <w:marRight w:val="0"/>
      <w:marTop w:val="0"/>
      <w:marBottom w:val="0"/>
      <w:divBdr>
        <w:top w:val="none" w:sz="0" w:space="0" w:color="auto"/>
        <w:left w:val="none" w:sz="0" w:space="0" w:color="auto"/>
        <w:bottom w:val="none" w:sz="0" w:space="0" w:color="auto"/>
        <w:right w:val="none" w:sz="0" w:space="0" w:color="auto"/>
      </w:divBdr>
    </w:div>
    <w:div w:id="862865269">
      <w:bodyDiv w:val="1"/>
      <w:marLeft w:val="0"/>
      <w:marRight w:val="0"/>
      <w:marTop w:val="0"/>
      <w:marBottom w:val="0"/>
      <w:divBdr>
        <w:top w:val="none" w:sz="0" w:space="0" w:color="auto"/>
        <w:left w:val="none" w:sz="0" w:space="0" w:color="auto"/>
        <w:bottom w:val="none" w:sz="0" w:space="0" w:color="auto"/>
        <w:right w:val="none" w:sz="0" w:space="0" w:color="auto"/>
      </w:divBdr>
    </w:div>
    <w:div w:id="867135357">
      <w:bodyDiv w:val="1"/>
      <w:marLeft w:val="0"/>
      <w:marRight w:val="0"/>
      <w:marTop w:val="0"/>
      <w:marBottom w:val="0"/>
      <w:divBdr>
        <w:top w:val="none" w:sz="0" w:space="0" w:color="auto"/>
        <w:left w:val="none" w:sz="0" w:space="0" w:color="auto"/>
        <w:bottom w:val="none" w:sz="0" w:space="0" w:color="auto"/>
        <w:right w:val="none" w:sz="0" w:space="0" w:color="auto"/>
      </w:divBdr>
    </w:div>
    <w:div w:id="876240316">
      <w:bodyDiv w:val="1"/>
      <w:marLeft w:val="0"/>
      <w:marRight w:val="0"/>
      <w:marTop w:val="0"/>
      <w:marBottom w:val="0"/>
      <w:divBdr>
        <w:top w:val="none" w:sz="0" w:space="0" w:color="auto"/>
        <w:left w:val="none" w:sz="0" w:space="0" w:color="auto"/>
        <w:bottom w:val="none" w:sz="0" w:space="0" w:color="auto"/>
        <w:right w:val="none" w:sz="0" w:space="0" w:color="auto"/>
      </w:divBdr>
    </w:div>
    <w:div w:id="877158668">
      <w:bodyDiv w:val="1"/>
      <w:marLeft w:val="0"/>
      <w:marRight w:val="0"/>
      <w:marTop w:val="0"/>
      <w:marBottom w:val="0"/>
      <w:divBdr>
        <w:top w:val="none" w:sz="0" w:space="0" w:color="auto"/>
        <w:left w:val="none" w:sz="0" w:space="0" w:color="auto"/>
        <w:bottom w:val="none" w:sz="0" w:space="0" w:color="auto"/>
        <w:right w:val="none" w:sz="0" w:space="0" w:color="auto"/>
      </w:divBdr>
    </w:div>
    <w:div w:id="878325946">
      <w:bodyDiv w:val="1"/>
      <w:marLeft w:val="0"/>
      <w:marRight w:val="0"/>
      <w:marTop w:val="0"/>
      <w:marBottom w:val="0"/>
      <w:divBdr>
        <w:top w:val="none" w:sz="0" w:space="0" w:color="auto"/>
        <w:left w:val="none" w:sz="0" w:space="0" w:color="auto"/>
        <w:bottom w:val="none" w:sz="0" w:space="0" w:color="auto"/>
        <w:right w:val="none" w:sz="0" w:space="0" w:color="auto"/>
      </w:divBdr>
    </w:div>
    <w:div w:id="881136800">
      <w:bodyDiv w:val="1"/>
      <w:marLeft w:val="0"/>
      <w:marRight w:val="0"/>
      <w:marTop w:val="0"/>
      <w:marBottom w:val="0"/>
      <w:divBdr>
        <w:top w:val="none" w:sz="0" w:space="0" w:color="auto"/>
        <w:left w:val="none" w:sz="0" w:space="0" w:color="auto"/>
        <w:bottom w:val="none" w:sz="0" w:space="0" w:color="auto"/>
        <w:right w:val="none" w:sz="0" w:space="0" w:color="auto"/>
      </w:divBdr>
    </w:div>
    <w:div w:id="901407159">
      <w:bodyDiv w:val="1"/>
      <w:marLeft w:val="0"/>
      <w:marRight w:val="0"/>
      <w:marTop w:val="0"/>
      <w:marBottom w:val="0"/>
      <w:divBdr>
        <w:top w:val="none" w:sz="0" w:space="0" w:color="auto"/>
        <w:left w:val="none" w:sz="0" w:space="0" w:color="auto"/>
        <w:bottom w:val="none" w:sz="0" w:space="0" w:color="auto"/>
        <w:right w:val="none" w:sz="0" w:space="0" w:color="auto"/>
      </w:divBdr>
    </w:div>
    <w:div w:id="912468466">
      <w:bodyDiv w:val="1"/>
      <w:marLeft w:val="0"/>
      <w:marRight w:val="0"/>
      <w:marTop w:val="0"/>
      <w:marBottom w:val="0"/>
      <w:divBdr>
        <w:top w:val="none" w:sz="0" w:space="0" w:color="auto"/>
        <w:left w:val="none" w:sz="0" w:space="0" w:color="auto"/>
        <w:bottom w:val="none" w:sz="0" w:space="0" w:color="auto"/>
        <w:right w:val="none" w:sz="0" w:space="0" w:color="auto"/>
      </w:divBdr>
    </w:div>
    <w:div w:id="916015154">
      <w:bodyDiv w:val="1"/>
      <w:marLeft w:val="0"/>
      <w:marRight w:val="0"/>
      <w:marTop w:val="0"/>
      <w:marBottom w:val="0"/>
      <w:divBdr>
        <w:top w:val="none" w:sz="0" w:space="0" w:color="auto"/>
        <w:left w:val="none" w:sz="0" w:space="0" w:color="auto"/>
        <w:bottom w:val="none" w:sz="0" w:space="0" w:color="auto"/>
        <w:right w:val="none" w:sz="0" w:space="0" w:color="auto"/>
      </w:divBdr>
    </w:div>
    <w:div w:id="917180332">
      <w:bodyDiv w:val="1"/>
      <w:marLeft w:val="0"/>
      <w:marRight w:val="0"/>
      <w:marTop w:val="0"/>
      <w:marBottom w:val="0"/>
      <w:divBdr>
        <w:top w:val="none" w:sz="0" w:space="0" w:color="auto"/>
        <w:left w:val="none" w:sz="0" w:space="0" w:color="auto"/>
        <w:bottom w:val="none" w:sz="0" w:space="0" w:color="auto"/>
        <w:right w:val="none" w:sz="0" w:space="0" w:color="auto"/>
      </w:divBdr>
    </w:div>
    <w:div w:id="938106206">
      <w:bodyDiv w:val="1"/>
      <w:marLeft w:val="0"/>
      <w:marRight w:val="0"/>
      <w:marTop w:val="0"/>
      <w:marBottom w:val="0"/>
      <w:divBdr>
        <w:top w:val="none" w:sz="0" w:space="0" w:color="auto"/>
        <w:left w:val="none" w:sz="0" w:space="0" w:color="auto"/>
        <w:bottom w:val="none" w:sz="0" w:space="0" w:color="auto"/>
        <w:right w:val="none" w:sz="0" w:space="0" w:color="auto"/>
      </w:divBdr>
    </w:div>
    <w:div w:id="941035993">
      <w:bodyDiv w:val="1"/>
      <w:marLeft w:val="0"/>
      <w:marRight w:val="0"/>
      <w:marTop w:val="0"/>
      <w:marBottom w:val="0"/>
      <w:divBdr>
        <w:top w:val="none" w:sz="0" w:space="0" w:color="auto"/>
        <w:left w:val="none" w:sz="0" w:space="0" w:color="auto"/>
        <w:bottom w:val="none" w:sz="0" w:space="0" w:color="auto"/>
        <w:right w:val="none" w:sz="0" w:space="0" w:color="auto"/>
      </w:divBdr>
    </w:div>
    <w:div w:id="957298255">
      <w:bodyDiv w:val="1"/>
      <w:marLeft w:val="0"/>
      <w:marRight w:val="0"/>
      <w:marTop w:val="0"/>
      <w:marBottom w:val="0"/>
      <w:divBdr>
        <w:top w:val="none" w:sz="0" w:space="0" w:color="auto"/>
        <w:left w:val="none" w:sz="0" w:space="0" w:color="auto"/>
        <w:bottom w:val="none" w:sz="0" w:space="0" w:color="auto"/>
        <w:right w:val="none" w:sz="0" w:space="0" w:color="auto"/>
      </w:divBdr>
    </w:div>
    <w:div w:id="1005788458">
      <w:bodyDiv w:val="1"/>
      <w:marLeft w:val="0"/>
      <w:marRight w:val="0"/>
      <w:marTop w:val="0"/>
      <w:marBottom w:val="0"/>
      <w:divBdr>
        <w:top w:val="none" w:sz="0" w:space="0" w:color="auto"/>
        <w:left w:val="none" w:sz="0" w:space="0" w:color="auto"/>
        <w:bottom w:val="none" w:sz="0" w:space="0" w:color="auto"/>
        <w:right w:val="none" w:sz="0" w:space="0" w:color="auto"/>
      </w:divBdr>
    </w:div>
    <w:div w:id="1019545789">
      <w:bodyDiv w:val="1"/>
      <w:marLeft w:val="0"/>
      <w:marRight w:val="0"/>
      <w:marTop w:val="0"/>
      <w:marBottom w:val="0"/>
      <w:divBdr>
        <w:top w:val="none" w:sz="0" w:space="0" w:color="auto"/>
        <w:left w:val="none" w:sz="0" w:space="0" w:color="auto"/>
        <w:bottom w:val="none" w:sz="0" w:space="0" w:color="auto"/>
        <w:right w:val="none" w:sz="0" w:space="0" w:color="auto"/>
      </w:divBdr>
    </w:div>
    <w:div w:id="1035279195">
      <w:bodyDiv w:val="1"/>
      <w:marLeft w:val="0"/>
      <w:marRight w:val="0"/>
      <w:marTop w:val="0"/>
      <w:marBottom w:val="0"/>
      <w:divBdr>
        <w:top w:val="none" w:sz="0" w:space="0" w:color="auto"/>
        <w:left w:val="none" w:sz="0" w:space="0" w:color="auto"/>
        <w:bottom w:val="none" w:sz="0" w:space="0" w:color="auto"/>
        <w:right w:val="none" w:sz="0" w:space="0" w:color="auto"/>
      </w:divBdr>
    </w:div>
    <w:div w:id="1048338992">
      <w:bodyDiv w:val="1"/>
      <w:marLeft w:val="0"/>
      <w:marRight w:val="0"/>
      <w:marTop w:val="0"/>
      <w:marBottom w:val="0"/>
      <w:divBdr>
        <w:top w:val="none" w:sz="0" w:space="0" w:color="auto"/>
        <w:left w:val="none" w:sz="0" w:space="0" w:color="auto"/>
        <w:bottom w:val="none" w:sz="0" w:space="0" w:color="auto"/>
        <w:right w:val="none" w:sz="0" w:space="0" w:color="auto"/>
      </w:divBdr>
    </w:div>
    <w:div w:id="1048533354">
      <w:bodyDiv w:val="1"/>
      <w:marLeft w:val="0"/>
      <w:marRight w:val="0"/>
      <w:marTop w:val="0"/>
      <w:marBottom w:val="0"/>
      <w:divBdr>
        <w:top w:val="none" w:sz="0" w:space="0" w:color="auto"/>
        <w:left w:val="none" w:sz="0" w:space="0" w:color="auto"/>
        <w:bottom w:val="none" w:sz="0" w:space="0" w:color="auto"/>
        <w:right w:val="none" w:sz="0" w:space="0" w:color="auto"/>
      </w:divBdr>
    </w:div>
    <w:div w:id="1048914003">
      <w:bodyDiv w:val="1"/>
      <w:marLeft w:val="0"/>
      <w:marRight w:val="0"/>
      <w:marTop w:val="0"/>
      <w:marBottom w:val="0"/>
      <w:divBdr>
        <w:top w:val="none" w:sz="0" w:space="0" w:color="auto"/>
        <w:left w:val="none" w:sz="0" w:space="0" w:color="auto"/>
        <w:bottom w:val="none" w:sz="0" w:space="0" w:color="auto"/>
        <w:right w:val="none" w:sz="0" w:space="0" w:color="auto"/>
      </w:divBdr>
    </w:div>
    <w:div w:id="1053306022">
      <w:bodyDiv w:val="1"/>
      <w:marLeft w:val="0"/>
      <w:marRight w:val="0"/>
      <w:marTop w:val="0"/>
      <w:marBottom w:val="0"/>
      <w:divBdr>
        <w:top w:val="none" w:sz="0" w:space="0" w:color="auto"/>
        <w:left w:val="none" w:sz="0" w:space="0" w:color="auto"/>
        <w:bottom w:val="none" w:sz="0" w:space="0" w:color="auto"/>
        <w:right w:val="none" w:sz="0" w:space="0" w:color="auto"/>
      </w:divBdr>
    </w:div>
    <w:div w:id="1064648582">
      <w:bodyDiv w:val="1"/>
      <w:marLeft w:val="0"/>
      <w:marRight w:val="0"/>
      <w:marTop w:val="0"/>
      <w:marBottom w:val="0"/>
      <w:divBdr>
        <w:top w:val="none" w:sz="0" w:space="0" w:color="auto"/>
        <w:left w:val="none" w:sz="0" w:space="0" w:color="auto"/>
        <w:bottom w:val="none" w:sz="0" w:space="0" w:color="auto"/>
        <w:right w:val="none" w:sz="0" w:space="0" w:color="auto"/>
      </w:divBdr>
    </w:div>
    <w:div w:id="1065644350">
      <w:bodyDiv w:val="1"/>
      <w:marLeft w:val="0"/>
      <w:marRight w:val="0"/>
      <w:marTop w:val="0"/>
      <w:marBottom w:val="0"/>
      <w:divBdr>
        <w:top w:val="none" w:sz="0" w:space="0" w:color="auto"/>
        <w:left w:val="none" w:sz="0" w:space="0" w:color="auto"/>
        <w:bottom w:val="none" w:sz="0" w:space="0" w:color="auto"/>
        <w:right w:val="none" w:sz="0" w:space="0" w:color="auto"/>
      </w:divBdr>
    </w:div>
    <w:div w:id="1074547356">
      <w:bodyDiv w:val="1"/>
      <w:marLeft w:val="0"/>
      <w:marRight w:val="0"/>
      <w:marTop w:val="0"/>
      <w:marBottom w:val="0"/>
      <w:divBdr>
        <w:top w:val="none" w:sz="0" w:space="0" w:color="auto"/>
        <w:left w:val="none" w:sz="0" w:space="0" w:color="auto"/>
        <w:bottom w:val="none" w:sz="0" w:space="0" w:color="auto"/>
        <w:right w:val="none" w:sz="0" w:space="0" w:color="auto"/>
      </w:divBdr>
    </w:div>
    <w:div w:id="1074934071">
      <w:bodyDiv w:val="1"/>
      <w:marLeft w:val="0"/>
      <w:marRight w:val="0"/>
      <w:marTop w:val="0"/>
      <w:marBottom w:val="0"/>
      <w:divBdr>
        <w:top w:val="none" w:sz="0" w:space="0" w:color="auto"/>
        <w:left w:val="none" w:sz="0" w:space="0" w:color="auto"/>
        <w:bottom w:val="none" w:sz="0" w:space="0" w:color="auto"/>
        <w:right w:val="none" w:sz="0" w:space="0" w:color="auto"/>
      </w:divBdr>
    </w:div>
    <w:div w:id="1080643744">
      <w:bodyDiv w:val="1"/>
      <w:marLeft w:val="0"/>
      <w:marRight w:val="0"/>
      <w:marTop w:val="0"/>
      <w:marBottom w:val="0"/>
      <w:divBdr>
        <w:top w:val="none" w:sz="0" w:space="0" w:color="auto"/>
        <w:left w:val="none" w:sz="0" w:space="0" w:color="auto"/>
        <w:bottom w:val="none" w:sz="0" w:space="0" w:color="auto"/>
        <w:right w:val="none" w:sz="0" w:space="0" w:color="auto"/>
      </w:divBdr>
    </w:div>
    <w:div w:id="1083600485">
      <w:bodyDiv w:val="1"/>
      <w:marLeft w:val="0"/>
      <w:marRight w:val="0"/>
      <w:marTop w:val="0"/>
      <w:marBottom w:val="0"/>
      <w:divBdr>
        <w:top w:val="none" w:sz="0" w:space="0" w:color="auto"/>
        <w:left w:val="none" w:sz="0" w:space="0" w:color="auto"/>
        <w:bottom w:val="none" w:sz="0" w:space="0" w:color="auto"/>
        <w:right w:val="none" w:sz="0" w:space="0" w:color="auto"/>
      </w:divBdr>
    </w:div>
    <w:div w:id="1085151615">
      <w:bodyDiv w:val="1"/>
      <w:marLeft w:val="0"/>
      <w:marRight w:val="0"/>
      <w:marTop w:val="0"/>
      <w:marBottom w:val="0"/>
      <w:divBdr>
        <w:top w:val="none" w:sz="0" w:space="0" w:color="auto"/>
        <w:left w:val="none" w:sz="0" w:space="0" w:color="auto"/>
        <w:bottom w:val="none" w:sz="0" w:space="0" w:color="auto"/>
        <w:right w:val="none" w:sz="0" w:space="0" w:color="auto"/>
      </w:divBdr>
    </w:div>
    <w:div w:id="1152528134">
      <w:bodyDiv w:val="1"/>
      <w:marLeft w:val="0"/>
      <w:marRight w:val="0"/>
      <w:marTop w:val="0"/>
      <w:marBottom w:val="0"/>
      <w:divBdr>
        <w:top w:val="none" w:sz="0" w:space="0" w:color="auto"/>
        <w:left w:val="none" w:sz="0" w:space="0" w:color="auto"/>
        <w:bottom w:val="none" w:sz="0" w:space="0" w:color="auto"/>
        <w:right w:val="none" w:sz="0" w:space="0" w:color="auto"/>
      </w:divBdr>
    </w:div>
    <w:div w:id="1153107571">
      <w:bodyDiv w:val="1"/>
      <w:marLeft w:val="0"/>
      <w:marRight w:val="0"/>
      <w:marTop w:val="0"/>
      <w:marBottom w:val="0"/>
      <w:divBdr>
        <w:top w:val="none" w:sz="0" w:space="0" w:color="auto"/>
        <w:left w:val="none" w:sz="0" w:space="0" w:color="auto"/>
        <w:bottom w:val="none" w:sz="0" w:space="0" w:color="auto"/>
        <w:right w:val="none" w:sz="0" w:space="0" w:color="auto"/>
      </w:divBdr>
    </w:div>
    <w:div w:id="1160847931">
      <w:bodyDiv w:val="1"/>
      <w:marLeft w:val="0"/>
      <w:marRight w:val="0"/>
      <w:marTop w:val="0"/>
      <w:marBottom w:val="0"/>
      <w:divBdr>
        <w:top w:val="none" w:sz="0" w:space="0" w:color="auto"/>
        <w:left w:val="none" w:sz="0" w:space="0" w:color="auto"/>
        <w:bottom w:val="none" w:sz="0" w:space="0" w:color="auto"/>
        <w:right w:val="none" w:sz="0" w:space="0" w:color="auto"/>
      </w:divBdr>
    </w:div>
    <w:div w:id="1163200373">
      <w:bodyDiv w:val="1"/>
      <w:marLeft w:val="0"/>
      <w:marRight w:val="0"/>
      <w:marTop w:val="0"/>
      <w:marBottom w:val="0"/>
      <w:divBdr>
        <w:top w:val="none" w:sz="0" w:space="0" w:color="auto"/>
        <w:left w:val="none" w:sz="0" w:space="0" w:color="auto"/>
        <w:bottom w:val="none" w:sz="0" w:space="0" w:color="auto"/>
        <w:right w:val="none" w:sz="0" w:space="0" w:color="auto"/>
      </w:divBdr>
    </w:div>
    <w:div w:id="1163397208">
      <w:bodyDiv w:val="1"/>
      <w:marLeft w:val="0"/>
      <w:marRight w:val="0"/>
      <w:marTop w:val="0"/>
      <w:marBottom w:val="0"/>
      <w:divBdr>
        <w:top w:val="none" w:sz="0" w:space="0" w:color="auto"/>
        <w:left w:val="none" w:sz="0" w:space="0" w:color="auto"/>
        <w:bottom w:val="none" w:sz="0" w:space="0" w:color="auto"/>
        <w:right w:val="none" w:sz="0" w:space="0" w:color="auto"/>
      </w:divBdr>
    </w:div>
    <w:div w:id="1172064228">
      <w:bodyDiv w:val="1"/>
      <w:marLeft w:val="0"/>
      <w:marRight w:val="0"/>
      <w:marTop w:val="0"/>
      <w:marBottom w:val="0"/>
      <w:divBdr>
        <w:top w:val="none" w:sz="0" w:space="0" w:color="auto"/>
        <w:left w:val="none" w:sz="0" w:space="0" w:color="auto"/>
        <w:bottom w:val="none" w:sz="0" w:space="0" w:color="auto"/>
        <w:right w:val="none" w:sz="0" w:space="0" w:color="auto"/>
      </w:divBdr>
    </w:div>
    <w:div w:id="1190802261">
      <w:bodyDiv w:val="1"/>
      <w:marLeft w:val="0"/>
      <w:marRight w:val="0"/>
      <w:marTop w:val="0"/>
      <w:marBottom w:val="0"/>
      <w:divBdr>
        <w:top w:val="none" w:sz="0" w:space="0" w:color="auto"/>
        <w:left w:val="none" w:sz="0" w:space="0" w:color="auto"/>
        <w:bottom w:val="none" w:sz="0" w:space="0" w:color="auto"/>
        <w:right w:val="none" w:sz="0" w:space="0" w:color="auto"/>
      </w:divBdr>
    </w:div>
    <w:div w:id="1205019576">
      <w:bodyDiv w:val="1"/>
      <w:marLeft w:val="0"/>
      <w:marRight w:val="0"/>
      <w:marTop w:val="0"/>
      <w:marBottom w:val="0"/>
      <w:divBdr>
        <w:top w:val="none" w:sz="0" w:space="0" w:color="auto"/>
        <w:left w:val="none" w:sz="0" w:space="0" w:color="auto"/>
        <w:bottom w:val="none" w:sz="0" w:space="0" w:color="auto"/>
        <w:right w:val="none" w:sz="0" w:space="0" w:color="auto"/>
      </w:divBdr>
    </w:div>
    <w:div w:id="1208176488">
      <w:bodyDiv w:val="1"/>
      <w:marLeft w:val="0"/>
      <w:marRight w:val="0"/>
      <w:marTop w:val="0"/>
      <w:marBottom w:val="0"/>
      <w:divBdr>
        <w:top w:val="none" w:sz="0" w:space="0" w:color="auto"/>
        <w:left w:val="none" w:sz="0" w:space="0" w:color="auto"/>
        <w:bottom w:val="none" w:sz="0" w:space="0" w:color="auto"/>
        <w:right w:val="none" w:sz="0" w:space="0" w:color="auto"/>
      </w:divBdr>
    </w:div>
    <w:div w:id="1212303199">
      <w:bodyDiv w:val="1"/>
      <w:marLeft w:val="0"/>
      <w:marRight w:val="0"/>
      <w:marTop w:val="0"/>
      <w:marBottom w:val="0"/>
      <w:divBdr>
        <w:top w:val="none" w:sz="0" w:space="0" w:color="auto"/>
        <w:left w:val="none" w:sz="0" w:space="0" w:color="auto"/>
        <w:bottom w:val="none" w:sz="0" w:space="0" w:color="auto"/>
        <w:right w:val="none" w:sz="0" w:space="0" w:color="auto"/>
      </w:divBdr>
    </w:div>
    <w:div w:id="1212694702">
      <w:bodyDiv w:val="1"/>
      <w:marLeft w:val="0"/>
      <w:marRight w:val="0"/>
      <w:marTop w:val="0"/>
      <w:marBottom w:val="0"/>
      <w:divBdr>
        <w:top w:val="none" w:sz="0" w:space="0" w:color="auto"/>
        <w:left w:val="none" w:sz="0" w:space="0" w:color="auto"/>
        <w:bottom w:val="none" w:sz="0" w:space="0" w:color="auto"/>
        <w:right w:val="none" w:sz="0" w:space="0" w:color="auto"/>
      </w:divBdr>
    </w:div>
    <w:div w:id="1213275065">
      <w:bodyDiv w:val="1"/>
      <w:marLeft w:val="0"/>
      <w:marRight w:val="0"/>
      <w:marTop w:val="0"/>
      <w:marBottom w:val="0"/>
      <w:divBdr>
        <w:top w:val="none" w:sz="0" w:space="0" w:color="auto"/>
        <w:left w:val="none" w:sz="0" w:space="0" w:color="auto"/>
        <w:bottom w:val="none" w:sz="0" w:space="0" w:color="auto"/>
        <w:right w:val="none" w:sz="0" w:space="0" w:color="auto"/>
      </w:divBdr>
    </w:div>
    <w:div w:id="1255241185">
      <w:bodyDiv w:val="1"/>
      <w:marLeft w:val="0"/>
      <w:marRight w:val="0"/>
      <w:marTop w:val="0"/>
      <w:marBottom w:val="0"/>
      <w:divBdr>
        <w:top w:val="none" w:sz="0" w:space="0" w:color="auto"/>
        <w:left w:val="none" w:sz="0" w:space="0" w:color="auto"/>
        <w:bottom w:val="none" w:sz="0" w:space="0" w:color="auto"/>
        <w:right w:val="none" w:sz="0" w:space="0" w:color="auto"/>
      </w:divBdr>
    </w:div>
    <w:div w:id="1280071406">
      <w:bodyDiv w:val="1"/>
      <w:marLeft w:val="0"/>
      <w:marRight w:val="0"/>
      <w:marTop w:val="0"/>
      <w:marBottom w:val="0"/>
      <w:divBdr>
        <w:top w:val="none" w:sz="0" w:space="0" w:color="auto"/>
        <w:left w:val="none" w:sz="0" w:space="0" w:color="auto"/>
        <w:bottom w:val="none" w:sz="0" w:space="0" w:color="auto"/>
        <w:right w:val="none" w:sz="0" w:space="0" w:color="auto"/>
      </w:divBdr>
    </w:div>
    <w:div w:id="1294209546">
      <w:bodyDiv w:val="1"/>
      <w:marLeft w:val="0"/>
      <w:marRight w:val="0"/>
      <w:marTop w:val="0"/>
      <w:marBottom w:val="0"/>
      <w:divBdr>
        <w:top w:val="none" w:sz="0" w:space="0" w:color="auto"/>
        <w:left w:val="none" w:sz="0" w:space="0" w:color="auto"/>
        <w:bottom w:val="none" w:sz="0" w:space="0" w:color="auto"/>
        <w:right w:val="none" w:sz="0" w:space="0" w:color="auto"/>
      </w:divBdr>
    </w:div>
    <w:div w:id="1294604401">
      <w:bodyDiv w:val="1"/>
      <w:marLeft w:val="0"/>
      <w:marRight w:val="0"/>
      <w:marTop w:val="0"/>
      <w:marBottom w:val="0"/>
      <w:divBdr>
        <w:top w:val="none" w:sz="0" w:space="0" w:color="auto"/>
        <w:left w:val="none" w:sz="0" w:space="0" w:color="auto"/>
        <w:bottom w:val="none" w:sz="0" w:space="0" w:color="auto"/>
        <w:right w:val="none" w:sz="0" w:space="0" w:color="auto"/>
      </w:divBdr>
    </w:div>
    <w:div w:id="1333558141">
      <w:bodyDiv w:val="1"/>
      <w:marLeft w:val="0"/>
      <w:marRight w:val="0"/>
      <w:marTop w:val="0"/>
      <w:marBottom w:val="0"/>
      <w:divBdr>
        <w:top w:val="none" w:sz="0" w:space="0" w:color="auto"/>
        <w:left w:val="none" w:sz="0" w:space="0" w:color="auto"/>
        <w:bottom w:val="none" w:sz="0" w:space="0" w:color="auto"/>
        <w:right w:val="none" w:sz="0" w:space="0" w:color="auto"/>
      </w:divBdr>
    </w:div>
    <w:div w:id="1344698132">
      <w:bodyDiv w:val="1"/>
      <w:marLeft w:val="0"/>
      <w:marRight w:val="0"/>
      <w:marTop w:val="0"/>
      <w:marBottom w:val="0"/>
      <w:divBdr>
        <w:top w:val="none" w:sz="0" w:space="0" w:color="auto"/>
        <w:left w:val="none" w:sz="0" w:space="0" w:color="auto"/>
        <w:bottom w:val="none" w:sz="0" w:space="0" w:color="auto"/>
        <w:right w:val="none" w:sz="0" w:space="0" w:color="auto"/>
      </w:divBdr>
    </w:div>
    <w:div w:id="1358462681">
      <w:bodyDiv w:val="1"/>
      <w:marLeft w:val="0"/>
      <w:marRight w:val="0"/>
      <w:marTop w:val="0"/>
      <w:marBottom w:val="0"/>
      <w:divBdr>
        <w:top w:val="none" w:sz="0" w:space="0" w:color="auto"/>
        <w:left w:val="none" w:sz="0" w:space="0" w:color="auto"/>
        <w:bottom w:val="none" w:sz="0" w:space="0" w:color="auto"/>
        <w:right w:val="none" w:sz="0" w:space="0" w:color="auto"/>
      </w:divBdr>
    </w:div>
    <w:div w:id="1371494801">
      <w:bodyDiv w:val="1"/>
      <w:marLeft w:val="0"/>
      <w:marRight w:val="0"/>
      <w:marTop w:val="0"/>
      <w:marBottom w:val="0"/>
      <w:divBdr>
        <w:top w:val="none" w:sz="0" w:space="0" w:color="auto"/>
        <w:left w:val="none" w:sz="0" w:space="0" w:color="auto"/>
        <w:bottom w:val="none" w:sz="0" w:space="0" w:color="auto"/>
        <w:right w:val="none" w:sz="0" w:space="0" w:color="auto"/>
      </w:divBdr>
    </w:div>
    <w:div w:id="1375041264">
      <w:bodyDiv w:val="1"/>
      <w:marLeft w:val="0"/>
      <w:marRight w:val="0"/>
      <w:marTop w:val="0"/>
      <w:marBottom w:val="0"/>
      <w:divBdr>
        <w:top w:val="none" w:sz="0" w:space="0" w:color="auto"/>
        <w:left w:val="none" w:sz="0" w:space="0" w:color="auto"/>
        <w:bottom w:val="none" w:sz="0" w:space="0" w:color="auto"/>
        <w:right w:val="none" w:sz="0" w:space="0" w:color="auto"/>
      </w:divBdr>
    </w:div>
    <w:div w:id="1411346880">
      <w:bodyDiv w:val="1"/>
      <w:marLeft w:val="0"/>
      <w:marRight w:val="0"/>
      <w:marTop w:val="0"/>
      <w:marBottom w:val="0"/>
      <w:divBdr>
        <w:top w:val="none" w:sz="0" w:space="0" w:color="auto"/>
        <w:left w:val="none" w:sz="0" w:space="0" w:color="auto"/>
        <w:bottom w:val="none" w:sz="0" w:space="0" w:color="auto"/>
        <w:right w:val="none" w:sz="0" w:space="0" w:color="auto"/>
      </w:divBdr>
    </w:div>
    <w:div w:id="1416321307">
      <w:bodyDiv w:val="1"/>
      <w:marLeft w:val="0"/>
      <w:marRight w:val="0"/>
      <w:marTop w:val="0"/>
      <w:marBottom w:val="0"/>
      <w:divBdr>
        <w:top w:val="none" w:sz="0" w:space="0" w:color="auto"/>
        <w:left w:val="none" w:sz="0" w:space="0" w:color="auto"/>
        <w:bottom w:val="none" w:sz="0" w:space="0" w:color="auto"/>
        <w:right w:val="none" w:sz="0" w:space="0" w:color="auto"/>
      </w:divBdr>
    </w:div>
    <w:div w:id="1428305041">
      <w:bodyDiv w:val="1"/>
      <w:marLeft w:val="0"/>
      <w:marRight w:val="0"/>
      <w:marTop w:val="0"/>
      <w:marBottom w:val="0"/>
      <w:divBdr>
        <w:top w:val="none" w:sz="0" w:space="0" w:color="auto"/>
        <w:left w:val="none" w:sz="0" w:space="0" w:color="auto"/>
        <w:bottom w:val="none" w:sz="0" w:space="0" w:color="auto"/>
        <w:right w:val="none" w:sz="0" w:space="0" w:color="auto"/>
      </w:divBdr>
    </w:div>
    <w:div w:id="1428816057">
      <w:bodyDiv w:val="1"/>
      <w:marLeft w:val="0"/>
      <w:marRight w:val="0"/>
      <w:marTop w:val="0"/>
      <w:marBottom w:val="0"/>
      <w:divBdr>
        <w:top w:val="none" w:sz="0" w:space="0" w:color="auto"/>
        <w:left w:val="none" w:sz="0" w:space="0" w:color="auto"/>
        <w:bottom w:val="none" w:sz="0" w:space="0" w:color="auto"/>
        <w:right w:val="none" w:sz="0" w:space="0" w:color="auto"/>
      </w:divBdr>
    </w:div>
    <w:div w:id="1429739058">
      <w:bodyDiv w:val="1"/>
      <w:marLeft w:val="0"/>
      <w:marRight w:val="0"/>
      <w:marTop w:val="0"/>
      <w:marBottom w:val="0"/>
      <w:divBdr>
        <w:top w:val="none" w:sz="0" w:space="0" w:color="auto"/>
        <w:left w:val="none" w:sz="0" w:space="0" w:color="auto"/>
        <w:bottom w:val="none" w:sz="0" w:space="0" w:color="auto"/>
        <w:right w:val="none" w:sz="0" w:space="0" w:color="auto"/>
      </w:divBdr>
    </w:div>
    <w:div w:id="1468667042">
      <w:bodyDiv w:val="1"/>
      <w:marLeft w:val="0"/>
      <w:marRight w:val="0"/>
      <w:marTop w:val="0"/>
      <w:marBottom w:val="0"/>
      <w:divBdr>
        <w:top w:val="none" w:sz="0" w:space="0" w:color="auto"/>
        <w:left w:val="none" w:sz="0" w:space="0" w:color="auto"/>
        <w:bottom w:val="none" w:sz="0" w:space="0" w:color="auto"/>
        <w:right w:val="none" w:sz="0" w:space="0" w:color="auto"/>
      </w:divBdr>
    </w:div>
    <w:div w:id="1491553873">
      <w:bodyDiv w:val="1"/>
      <w:marLeft w:val="0"/>
      <w:marRight w:val="0"/>
      <w:marTop w:val="0"/>
      <w:marBottom w:val="0"/>
      <w:divBdr>
        <w:top w:val="none" w:sz="0" w:space="0" w:color="auto"/>
        <w:left w:val="none" w:sz="0" w:space="0" w:color="auto"/>
        <w:bottom w:val="none" w:sz="0" w:space="0" w:color="auto"/>
        <w:right w:val="none" w:sz="0" w:space="0" w:color="auto"/>
      </w:divBdr>
    </w:div>
    <w:div w:id="1492480093">
      <w:bodyDiv w:val="1"/>
      <w:marLeft w:val="0"/>
      <w:marRight w:val="0"/>
      <w:marTop w:val="0"/>
      <w:marBottom w:val="0"/>
      <w:divBdr>
        <w:top w:val="none" w:sz="0" w:space="0" w:color="auto"/>
        <w:left w:val="none" w:sz="0" w:space="0" w:color="auto"/>
        <w:bottom w:val="none" w:sz="0" w:space="0" w:color="auto"/>
        <w:right w:val="none" w:sz="0" w:space="0" w:color="auto"/>
      </w:divBdr>
    </w:div>
    <w:div w:id="1497765846">
      <w:bodyDiv w:val="1"/>
      <w:marLeft w:val="0"/>
      <w:marRight w:val="0"/>
      <w:marTop w:val="0"/>
      <w:marBottom w:val="0"/>
      <w:divBdr>
        <w:top w:val="none" w:sz="0" w:space="0" w:color="auto"/>
        <w:left w:val="none" w:sz="0" w:space="0" w:color="auto"/>
        <w:bottom w:val="none" w:sz="0" w:space="0" w:color="auto"/>
        <w:right w:val="none" w:sz="0" w:space="0" w:color="auto"/>
      </w:divBdr>
    </w:div>
    <w:div w:id="1514220512">
      <w:bodyDiv w:val="1"/>
      <w:marLeft w:val="0"/>
      <w:marRight w:val="0"/>
      <w:marTop w:val="0"/>
      <w:marBottom w:val="0"/>
      <w:divBdr>
        <w:top w:val="none" w:sz="0" w:space="0" w:color="auto"/>
        <w:left w:val="none" w:sz="0" w:space="0" w:color="auto"/>
        <w:bottom w:val="none" w:sz="0" w:space="0" w:color="auto"/>
        <w:right w:val="none" w:sz="0" w:space="0" w:color="auto"/>
      </w:divBdr>
    </w:div>
    <w:div w:id="1519390336">
      <w:bodyDiv w:val="1"/>
      <w:marLeft w:val="0"/>
      <w:marRight w:val="0"/>
      <w:marTop w:val="0"/>
      <w:marBottom w:val="0"/>
      <w:divBdr>
        <w:top w:val="none" w:sz="0" w:space="0" w:color="auto"/>
        <w:left w:val="none" w:sz="0" w:space="0" w:color="auto"/>
        <w:bottom w:val="none" w:sz="0" w:space="0" w:color="auto"/>
        <w:right w:val="none" w:sz="0" w:space="0" w:color="auto"/>
      </w:divBdr>
    </w:div>
    <w:div w:id="1525051360">
      <w:bodyDiv w:val="1"/>
      <w:marLeft w:val="0"/>
      <w:marRight w:val="0"/>
      <w:marTop w:val="0"/>
      <w:marBottom w:val="0"/>
      <w:divBdr>
        <w:top w:val="none" w:sz="0" w:space="0" w:color="auto"/>
        <w:left w:val="none" w:sz="0" w:space="0" w:color="auto"/>
        <w:bottom w:val="none" w:sz="0" w:space="0" w:color="auto"/>
        <w:right w:val="none" w:sz="0" w:space="0" w:color="auto"/>
      </w:divBdr>
    </w:div>
    <w:div w:id="1526291814">
      <w:bodyDiv w:val="1"/>
      <w:marLeft w:val="0"/>
      <w:marRight w:val="0"/>
      <w:marTop w:val="0"/>
      <w:marBottom w:val="0"/>
      <w:divBdr>
        <w:top w:val="none" w:sz="0" w:space="0" w:color="auto"/>
        <w:left w:val="none" w:sz="0" w:space="0" w:color="auto"/>
        <w:bottom w:val="none" w:sz="0" w:space="0" w:color="auto"/>
        <w:right w:val="none" w:sz="0" w:space="0" w:color="auto"/>
      </w:divBdr>
    </w:div>
    <w:div w:id="1528249401">
      <w:bodyDiv w:val="1"/>
      <w:marLeft w:val="0"/>
      <w:marRight w:val="0"/>
      <w:marTop w:val="0"/>
      <w:marBottom w:val="0"/>
      <w:divBdr>
        <w:top w:val="none" w:sz="0" w:space="0" w:color="auto"/>
        <w:left w:val="none" w:sz="0" w:space="0" w:color="auto"/>
        <w:bottom w:val="none" w:sz="0" w:space="0" w:color="auto"/>
        <w:right w:val="none" w:sz="0" w:space="0" w:color="auto"/>
      </w:divBdr>
    </w:div>
    <w:div w:id="1539203947">
      <w:bodyDiv w:val="1"/>
      <w:marLeft w:val="0"/>
      <w:marRight w:val="0"/>
      <w:marTop w:val="0"/>
      <w:marBottom w:val="0"/>
      <w:divBdr>
        <w:top w:val="none" w:sz="0" w:space="0" w:color="auto"/>
        <w:left w:val="none" w:sz="0" w:space="0" w:color="auto"/>
        <w:bottom w:val="none" w:sz="0" w:space="0" w:color="auto"/>
        <w:right w:val="none" w:sz="0" w:space="0" w:color="auto"/>
      </w:divBdr>
    </w:div>
    <w:div w:id="1552619972">
      <w:bodyDiv w:val="1"/>
      <w:marLeft w:val="0"/>
      <w:marRight w:val="0"/>
      <w:marTop w:val="0"/>
      <w:marBottom w:val="0"/>
      <w:divBdr>
        <w:top w:val="none" w:sz="0" w:space="0" w:color="auto"/>
        <w:left w:val="none" w:sz="0" w:space="0" w:color="auto"/>
        <w:bottom w:val="none" w:sz="0" w:space="0" w:color="auto"/>
        <w:right w:val="none" w:sz="0" w:space="0" w:color="auto"/>
      </w:divBdr>
    </w:div>
    <w:div w:id="1553737732">
      <w:bodyDiv w:val="1"/>
      <w:marLeft w:val="0"/>
      <w:marRight w:val="0"/>
      <w:marTop w:val="0"/>
      <w:marBottom w:val="0"/>
      <w:divBdr>
        <w:top w:val="none" w:sz="0" w:space="0" w:color="auto"/>
        <w:left w:val="none" w:sz="0" w:space="0" w:color="auto"/>
        <w:bottom w:val="none" w:sz="0" w:space="0" w:color="auto"/>
        <w:right w:val="none" w:sz="0" w:space="0" w:color="auto"/>
      </w:divBdr>
    </w:div>
    <w:div w:id="1571496537">
      <w:bodyDiv w:val="1"/>
      <w:marLeft w:val="0"/>
      <w:marRight w:val="0"/>
      <w:marTop w:val="0"/>
      <w:marBottom w:val="0"/>
      <w:divBdr>
        <w:top w:val="none" w:sz="0" w:space="0" w:color="auto"/>
        <w:left w:val="none" w:sz="0" w:space="0" w:color="auto"/>
        <w:bottom w:val="none" w:sz="0" w:space="0" w:color="auto"/>
        <w:right w:val="none" w:sz="0" w:space="0" w:color="auto"/>
      </w:divBdr>
    </w:div>
    <w:div w:id="1574705204">
      <w:bodyDiv w:val="1"/>
      <w:marLeft w:val="0"/>
      <w:marRight w:val="0"/>
      <w:marTop w:val="0"/>
      <w:marBottom w:val="0"/>
      <w:divBdr>
        <w:top w:val="none" w:sz="0" w:space="0" w:color="auto"/>
        <w:left w:val="none" w:sz="0" w:space="0" w:color="auto"/>
        <w:bottom w:val="none" w:sz="0" w:space="0" w:color="auto"/>
        <w:right w:val="none" w:sz="0" w:space="0" w:color="auto"/>
      </w:divBdr>
    </w:div>
    <w:div w:id="1590893558">
      <w:bodyDiv w:val="1"/>
      <w:marLeft w:val="0"/>
      <w:marRight w:val="0"/>
      <w:marTop w:val="0"/>
      <w:marBottom w:val="0"/>
      <w:divBdr>
        <w:top w:val="none" w:sz="0" w:space="0" w:color="auto"/>
        <w:left w:val="none" w:sz="0" w:space="0" w:color="auto"/>
        <w:bottom w:val="none" w:sz="0" w:space="0" w:color="auto"/>
        <w:right w:val="none" w:sz="0" w:space="0" w:color="auto"/>
      </w:divBdr>
    </w:div>
    <w:div w:id="1603755197">
      <w:bodyDiv w:val="1"/>
      <w:marLeft w:val="0"/>
      <w:marRight w:val="0"/>
      <w:marTop w:val="0"/>
      <w:marBottom w:val="0"/>
      <w:divBdr>
        <w:top w:val="none" w:sz="0" w:space="0" w:color="auto"/>
        <w:left w:val="none" w:sz="0" w:space="0" w:color="auto"/>
        <w:bottom w:val="none" w:sz="0" w:space="0" w:color="auto"/>
        <w:right w:val="none" w:sz="0" w:space="0" w:color="auto"/>
      </w:divBdr>
    </w:div>
    <w:div w:id="1623917692">
      <w:bodyDiv w:val="1"/>
      <w:marLeft w:val="0"/>
      <w:marRight w:val="0"/>
      <w:marTop w:val="0"/>
      <w:marBottom w:val="0"/>
      <w:divBdr>
        <w:top w:val="none" w:sz="0" w:space="0" w:color="auto"/>
        <w:left w:val="none" w:sz="0" w:space="0" w:color="auto"/>
        <w:bottom w:val="none" w:sz="0" w:space="0" w:color="auto"/>
        <w:right w:val="none" w:sz="0" w:space="0" w:color="auto"/>
      </w:divBdr>
    </w:div>
    <w:div w:id="1624460714">
      <w:bodyDiv w:val="1"/>
      <w:marLeft w:val="0"/>
      <w:marRight w:val="0"/>
      <w:marTop w:val="0"/>
      <w:marBottom w:val="0"/>
      <w:divBdr>
        <w:top w:val="none" w:sz="0" w:space="0" w:color="auto"/>
        <w:left w:val="none" w:sz="0" w:space="0" w:color="auto"/>
        <w:bottom w:val="none" w:sz="0" w:space="0" w:color="auto"/>
        <w:right w:val="none" w:sz="0" w:space="0" w:color="auto"/>
      </w:divBdr>
    </w:div>
    <w:div w:id="1625379191">
      <w:bodyDiv w:val="1"/>
      <w:marLeft w:val="0"/>
      <w:marRight w:val="0"/>
      <w:marTop w:val="0"/>
      <w:marBottom w:val="0"/>
      <w:divBdr>
        <w:top w:val="none" w:sz="0" w:space="0" w:color="auto"/>
        <w:left w:val="none" w:sz="0" w:space="0" w:color="auto"/>
        <w:bottom w:val="none" w:sz="0" w:space="0" w:color="auto"/>
        <w:right w:val="none" w:sz="0" w:space="0" w:color="auto"/>
      </w:divBdr>
    </w:div>
    <w:div w:id="1625841396">
      <w:bodyDiv w:val="1"/>
      <w:marLeft w:val="0"/>
      <w:marRight w:val="0"/>
      <w:marTop w:val="0"/>
      <w:marBottom w:val="0"/>
      <w:divBdr>
        <w:top w:val="none" w:sz="0" w:space="0" w:color="auto"/>
        <w:left w:val="none" w:sz="0" w:space="0" w:color="auto"/>
        <w:bottom w:val="none" w:sz="0" w:space="0" w:color="auto"/>
        <w:right w:val="none" w:sz="0" w:space="0" w:color="auto"/>
      </w:divBdr>
    </w:div>
    <w:div w:id="1626154519">
      <w:bodyDiv w:val="1"/>
      <w:marLeft w:val="0"/>
      <w:marRight w:val="0"/>
      <w:marTop w:val="0"/>
      <w:marBottom w:val="0"/>
      <w:divBdr>
        <w:top w:val="none" w:sz="0" w:space="0" w:color="auto"/>
        <w:left w:val="none" w:sz="0" w:space="0" w:color="auto"/>
        <w:bottom w:val="none" w:sz="0" w:space="0" w:color="auto"/>
        <w:right w:val="none" w:sz="0" w:space="0" w:color="auto"/>
      </w:divBdr>
    </w:div>
    <w:div w:id="1636716256">
      <w:bodyDiv w:val="1"/>
      <w:marLeft w:val="0"/>
      <w:marRight w:val="0"/>
      <w:marTop w:val="0"/>
      <w:marBottom w:val="0"/>
      <w:divBdr>
        <w:top w:val="none" w:sz="0" w:space="0" w:color="auto"/>
        <w:left w:val="none" w:sz="0" w:space="0" w:color="auto"/>
        <w:bottom w:val="none" w:sz="0" w:space="0" w:color="auto"/>
        <w:right w:val="none" w:sz="0" w:space="0" w:color="auto"/>
      </w:divBdr>
    </w:div>
    <w:div w:id="1641618840">
      <w:bodyDiv w:val="1"/>
      <w:marLeft w:val="0"/>
      <w:marRight w:val="0"/>
      <w:marTop w:val="0"/>
      <w:marBottom w:val="0"/>
      <w:divBdr>
        <w:top w:val="none" w:sz="0" w:space="0" w:color="auto"/>
        <w:left w:val="none" w:sz="0" w:space="0" w:color="auto"/>
        <w:bottom w:val="none" w:sz="0" w:space="0" w:color="auto"/>
        <w:right w:val="none" w:sz="0" w:space="0" w:color="auto"/>
      </w:divBdr>
    </w:div>
    <w:div w:id="1651708758">
      <w:bodyDiv w:val="1"/>
      <w:marLeft w:val="0"/>
      <w:marRight w:val="0"/>
      <w:marTop w:val="0"/>
      <w:marBottom w:val="0"/>
      <w:divBdr>
        <w:top w:val="none" w:sz="0" w:space="0" w:color="auto"/>
        <w:left w:val="none" w:sz="0" w:space="0" w:color="auto"/>
        <w:bottom w:val="none" w:sz="0" w:space="0" w:color="auto"/>
        <w:right w:val="none" w:sz="0" w:space="0" w:color="auto"/>
      </w:divBdr>
    </w:div>
    <w:div w:id="1664581262">
      <w:bodyDiv w:val="1"/>
      <w:marLeft w:val="0"/>
      <w:marRight w:val="0"/>
      <w:marTop w:val="0"/>
      <w:marBottom w:val="0"/>
      <w:divBdr>
        <w:top w:val="none" w:sz="0" w:space="0" w:color="auto"/>
        <w:left w:val="none" w:sz="0" w:space="0" w:color="auto"/>
        <w:bottom w:val="none" w:sz="0" w:space="0" w:color="auto"/>
        <w:right w:val="none" w:sz="0" w:space="0" w:color="auto"/>
      </w:divBdr>
    </w:div>
    <w:div w:id="1675915025">
      <w:bodyDiv w:val="1"/>
      <w:marLeft w:val="0"/>
      <w:marRight w:val="0"/>
      <w:marTop w:val="0"/>
      <w:marBottom w:val="0"/>
      <w:divBdr>
        <w:top w:val="none" w:sz="0" w:space="0" w:color="auto"/>
        <w:left w:val="none" w:sz="0" w:space="0" w:color="auto"/>
        <w:bottom w:val="none" w:sz="0" w:space="0" w:color="auto"/>
        <w:right w:val="none" w:sz="0" w:space="0" w:color="auto"/>
      </w:divBdr>
    </w:div>
    <w:div w:id="1686789457">
      <w:bodyDiv w:val="1"/>
      <w:marLeft w:val="0"/>
      <w:marRight w:val="0"/>
      <w:marTop w:val="0"/>
      <w:marBottom w:val="0"/>
      <w:divBdr>
        <w:top w:val="none" w:sz="0" w:space="0" w:color="auto"/>
        <w:left w:val="none" w:sz="0" w:space="0" w:color="auto"/>
        <w:bottom w:val="none" w:sz="0" w:space="0" w:color="auto"/>
        <w:right w:val="none" w:sz="0" w:space="0" w:color="auto"/>
      </w:divBdr>
    </w:div>
    <w:div w:id="1703361443">
      <w:bodyDiv w:val="1"/>
      <w:marLeft w:val="0"/>
      <w:marRight w:val="0"/>
      <w:marTop w:val="0"/>
      <w:marBottom w:val="0"/>
      <w:divBdr>
        <w:top w:val="none" w:sz="0" w:space="0" w:color="auto"/>
        <w:left w:val="none" w:sz="0" w:space="0" w:color="auto"/>
        <w:bottom w:val="none" w:sz="0" w:space="0" w:color="auto"/>
        <w:right w:val="none" w:sz="0" w:space="0" w:color="auto"/>
      </w:divBdr>
    </w:div>
    <w:div w:id="1706372757">
      <w:bodyDiv w:val="1"/>
      <w:marLeft w:val="0"/>
      <w:marRight w:val="0"/>
      <w:marTop w:val="0"/>
      <w:marBottom w:val="0"/>
      <w:divBdr>
        <w:top w:val="none" w:sz="0" w:space="0" w:color="auto"/>
        <w:left w:val="none" w:sz="0" w:space="0" w:color="auto"/>
        <w:bottom w:val="none" w:sz="0" w:space="0" w:color="auto"/>
        <w:right w:val="none" w:sz="0" w:space="0" w:color="auto"/>
      </w:divBdr>
    </w:div>
    <w:div w:id="1726831911">
      <w:bodyDiv w:val="1"/>
      <w:marLeft w:val="0"/>
      <w:marRight w:val="0"/>
      <w:marTop w:val="0"/>
      <w:marBottom w:val="0"/>
      <w:divBdr>
        <w:top w:val="none" w:sz="0" w:space="0" w:color="auto"/>
        <w:left w:val="none" w:sz="0" w:space="0" w:color="auto"/>
        <w:bottom w:val="none" w:sz="0" w:space="0" w:color="auto"/>
        <w:right w:val="none" w:sz="0" w:space="0" w:color="auto"/>
      </w:divBdr>
    </w:div>
    <w:div w:id="1730958077">
      <w:bodyDiv w:val="1"/>
      <w:marLeft w:val="0"/>
      <w:marRight w:val="0"/>
      <w:marTop w:val="0"/>
      <w:marBottom w:val="0"/>
      <w:divBdr>
        <w:top w:val="none" w:sz="0" w:space="0" w:color="auto"/>
        <w:left w:val="none" w:sz="0" w:space="0" w:color="auto"/>
        <w:bottom w:val="none" w:sz="0" w:space="0" w:color="auto"/>
        <w:right w:val="none" w:sz="0" w:space="0" w:color="auto"/>
      </w:divBdr>
    </w:div>
    <w:div w:id="1733655309">
      <w:bodyDiv w:val="1"/>
      <w:marLeft w:val="0"/>
      <w:marRight w:val="0"/>
      <w:marTop w:val="0"/>
      <w:marBottom w:val="0"/>
      <w:divBdr>
        <w:top w:val="none" w:sz="0" w:space="0" w:color="auto"/>
        <w:left w:val="none" w:sz="0" w:space="0" w:color="auto"/>
        <w:bottom w:val="none" w:sz="0" w:space="0" w:color="auto"/>
        <w:right w:val="none" w:sz="0" w:space="0" w:color="auto"/>
      </w:divBdr>
    </w:div>
    <w:div w:id="1743718469">
      <w:bodyDiv w:val="1"/>
      <w:marLeft w:val="0"/>
      <w:marRight w:val="0"/>
      <w:marTop w:val="0"/>
      <w:marBottom w:val="0"/>
      <w:divBdr>
        <w:top w:val="none" w:sz="0" w:space="0" w:color="auto"/>
        <w:left w:val="none" w:sz="0" w:space="0" w:color="auto"/>
        <w:bottom w:val="none" w:sz="0" w:space="0" w:color="auto"/>
        <w:right w:val="none" w:sz="0" w:space="0" w:color="auto"/>
      </w:divBdr>
    </w:div>
    <w:div w:id="1744599573">
      <w:bodyDiv w:val="1"/>
      <w:marLeft w:val="0"/>
      <w:marRight w:val="0"/>
      <w:marTop w:val="0"/>
      <w:marBottom w:val="0"/>
      <w:divBdr>
        <w:top w:val="none" w:sz="0" w:space="0" w:color="auto"/>
        <w:left w:val="none" w:sz="0" w:space="0" w:color="auto"/>
        <w:bottom w:val="none" w:sz="0" w:space="0" w:color="auto"/>
        <w:right w:val="none" w:sz="0" w:space="0" w:color="auto"/>
      </w:divBdr>
    </w:div>
    <w:div w:id="1744793105">
      <w:bodyDiv w:val="1"/>
      <w:marLeft w:val="0"/>
      <w:marRight w:val="0"/>
      <w:marTop w:val="0"/>
      <w:marBottom w:val="0"/>
      <w:divBdr>
        <w:top w:val="none" w:sz="0" w:space="0" w:color="auto"/>
        <w:left w:val="none" w:sz="0" w:space="0" w:color="auto"/>
        <w:bottom w:val="none" w:sz="0" w:space="0" w:color="auto"/>
        <w:right w:val="none" w:sz="0" w:space="0" w:color="auto"/>
      </w:divBdr>
    </w:div>
    <w:div w:id="1756704919">
      <w:bodyDiv w:val="1"/>
      <w:marLeft w:val="0"/>
      <w:marRight w:val="0"/>
      <w:marTop w:val="0"/>
      <w:marBottom w:val="0"/>
      <w:divBdr>
        <w:top w:val="none" w:sz="0" w:space="0" w:color="auto"/>
        <w:left w:val="none" w:sz="0" w:space="0" w:color="auto"/>
        <w:bottom w:val="none" w:sz="0" w:space="0" w:color="auto"/>
        <w:right w:val="none" w:sz="0" w:space="0" w:color="auto"/>
      </w:divBdr>
    </w:div>
    <w:div w:id="1758819342">
      <w:bodyDiv w:val="1"/>
      <w:marLeft w:val="0"/>
      <w:marRight w:val="0"/>
      <w:marTop w:val="0"/>
      <w:marBottom w:val="0"/>
      <w:divBdr>
        <w:top w:val="none" w:sz="0" w:space="0" w:color="auto"/>
        <w:left w:val="none" w:sz="0" w:space="0" w:color="auto"/>
        <w:bottom w:val="none" w:sz="0" w:space="0" w:color="auto"/>
        <w:right w:val="none" w:sz="0" w:space="0" w:color="auto"/>
      </w:divBdr>
    </w:div>
    <w:div w:id="1776750899">
      <w:bodyDiv w:val="1"/>
      <w:marLeft w:val="0"/>
      <w:marRight w:val="0"/>
      <w:marTop w:val="0"/>
      <w:marBottom w:val="0"/>
      <w:divBdr>
        <w:top w:val="none" w:sz="0" w:space="0" w:color="auto"/>
        <w:left w:val="none" w:sz="0" w:space="0" w:color="auto"/>
        <w:bottom w:val="none" w:sz="0" w:space="0" w:color="auto"/>
        <w:right w:val="none" w:sz="0" w:space="0" w:color="auto"/>
      </w:divBdr>
    </w:div>
    <w:div w:id="1801533752">
      <w:bodyDiv w:val="1"/>
      <w:marLeft w:val="0"/>
      <w:marRight w:val="0"/>
      <w:marTop w:val="0"/>
      <w:marBottom w:val="0"/>
      <w:divBdr>
        <w:top w:val="none" w:sz="0" w:space="0" w:color="auto"/>
        <w:left w:val="none" w:sz="0" w:space="0" w:color="auto"/>
        <w:bottom w:val="none" w:sz="0" w:space="0" w:color="auto"/>
        <w:right w:val="none" w:sz="0" w:space="0" w:color="auto"/>
      </w:divBdr>
    </w:div>
    <w:div w:id="1806965710">
      <w:bodyDiv w:val="1"/>
      <w:marLeft w:val="0"/>
      <w:marRight w:val="0"/>
      <w:marTop w:val="0"/>
      <w:marBottom w:val="0"/>
      <w:divBdr>
        <w:top w:val="none" w:sz="0" w:space="0" w:color="auto"/>
        <w:left w:val="none" w:sz="0" w:space="0" w:color="auto"/>
        <w:bottom w:val="none" w:sz="0" w:space="0" w:color="auto"/>
        <w:right w:val="none" w:sz="0" w:space="0" w:color="auto"/>
      </w:divBdr>
    </w:div>
    <w:div w:id="1812869742">
      <w:bodyDiv w:val="1"/>
      <w:marLeft w:val="0"/>
      <w:marRight w:val="0"/>
      <w:marTop w:val="0"/>
      <w:marBottom w:val="0"/>
      <w:divBdr>
        <w:top w:val="none" w:sz="0" w:space="0" w:color="auto"/>
        <w:left w:val="none" w:sz="0" w:space="0" w:color="auto"/>
        <w:bottom w:val="none" w:sz="0" w:space="0" w:color="auto"/>
        <w:right w:val="none" w:sz="0" w:space="0" w:color="auto"/>
      </w:divBdr>
    </w:div>
    <w:div w:id="1814787272">
      <w:bodyDiv w:val="1"/>
      <w:marLeft w:val="0"/>
      <w:marRight w:val="0"/>
      <w:marTop w:val="0"/>
      <w:marBottom w:val="0"/>
      <w:divBdr>
        <w:top w:val="none" w:sz="0" w:space="0" w:color="auto"/>
        <w:left w:val="none" w:sz="0" w:space="0" w:color="auto"/>
        <w:bottom w:val="none" w:sz="0" w:space="0" w:color="auto"/>
        <w:right w:val="none" w:sz="0" w:space="0" w:color="auto"/>
      </w:divBdr>
    </w:div>
    <w:div w:id="1819415233">
      <w:bodyDiv w:val="1"/>
      <w:marLeft w:val="0"/>
      <w:marRight w:val="0"/>
      <w:marTop w:val="0"/>
      <w:marBottom w:val="0"/>
      <w:divBdr>
        <w:top w:val="none" w:sz="0" w:space="0" w:color="auto"/>
        <w:left w:val="none" w:sz="0" w:space="0" w:color="auto"/>
        <w:bottom w:val="none" w:sz="0" w:space="0" w:color="auto"/>
        <w:right w:val="none" w:sz="0" w:space="0" w:color="auto"/>
      </w:divBdr>
    </w:div>
    <w:div w:id="1851411189">
      <w:bodyDiv w:val="1"/>
      <w:marLeft w:val="0"/>
      <w:marRight w:val="0"/>
      <w:marTop w:val="0"/>
      <w:marBottom w:val="0"/>
      <w:divBdr>
        <w:top w:val="none" w:sz="0" w:space="0" w:color="auto"/>
        <w:left w:val="none" w:sz="0" w:space="0" w:color="auto"/>
        <w:bottom w:val="none" w:sz="0" w:space="0" w:color="auto"/>
        <w:right w:val="none" w:sz="0" w:space="0" w:color="auto"/>
      </w:divBdr>
    </w:div>
    <w:div w:id="1866091522">
      <w:bodyDiv w:val="1"/>
      <w:marLeft w:val="0"/>
      <w:marRight w:val="0"/>
      <w:marTop w:val="0"/>
      <w:marBottom w:val="0"/>
      <w:divBdr>
        <w:top w:val="none" w:sz="0" w:space="0" w:color="auto"/>
        <w:left w:val="none" w:sz="0" w:space="0" w:color="auto"/>
        <w:bottom w:val="none" w:sz="0" w:space="0" w:color="auto"/>
        <w:right w:val="none" w:sz="0" w:space="0" w:color="auto"/>
      </w:divBdr>
    </w:div>
    <w:div w:id="1866484446">
      <w:bodyDiv w:val="1"/>
      <w:marLeft w:val="0"/>
      <w:marRight w:val="0"/>
      <w:marTop w:val="0"/>
      <w:marBottom w:val="0"/>
      <w:divBdr>
        <w:top w:val="none" w:sz="0" w:space="0" w:color="auto"/>
        <w:left w:val="none" w:sz="0" w:space="0" w:color="auto"/>
        <w:bottom w:val="none" w:sz="0" w:space="0" w:color="auto"/>
        <w:right w:val="none" w:sz="0" w:space="0" w:color="auto"/>
      </w:divBdr>
    </w:div>
    <w:div w:id="1870683119">
      <w:bodyDiv w:val="1"/>
      <w:marLeft w:val="0"/>
      <w:marRight w:val="0"/>
      <w:marTop w:val="0"/>
      <w:marBottom w:val="0"/>
      <w:divBdr>
        <w:top w:val="none" w:sz="0" w:space="0" w:color="auto"/>
        <w:left w:val="none" w:sz="0" w:space="0" w:color="auto"/>
        <w:bottom w:val="none" w:sz="0" w:space="0" w:color="auto"/>
        <w:right w:val="none" w:sz="0" w:space="0" w:color="auto"/>
      </w:divBdr>
    </w:div>
    <w:div w:id="1874491724">
      <w:bodyDiv w:val="1"/>
      <w:marLeft w:val="0"/>
      <w:marRight w:val="0"/>
      <w:marTop w:val="0"/>
      <w:marBottom w:val="0"/>
      <w:divBdr>
        <w:top w:val="none" w:sz="0" w:space="0" w:color="auto"/>
        <w:left w:val="none" w:sz="0" w:space="0" w:color="auto"/>
        <w:bottom w:val="none" w:sz="0" w:space="0" w:color="auto"/>
        <w:right w:val="none" w:sz="0" w:space="0" w:color="auto"/>
      </w:divBdr>
    </w:div>
    <w:div w:id="1876039812">
      <w:bodyDiv w:val="1"/>
      <w:marLeft w:val="0"/>
      <w:marRight w:val="0"/>
      <w:marTop w:val="0"/>
      <w:marBottom w:val="0"/>
      <w:divBdr>
        <w:top w:val="none" w:sz="0" w:space="0" w:color="auto"/>
        <w:left w:val="none" w:sz="0" w:space="0" w:color="auto"/>
        <w:bottom w:val="none" w:sz="0" w:space="0" w:color="auto"/>
        <w:right w:val="none" w:sz="0" w:space="0" w:color="auto"/>
      </w:divBdr>
    </w:div>
    <w:div w:id="1890727655">
      <w:bodyDiv w:val="1"/>
      <w:marLeft w:val="0"/>
      <w:marRight w:val="0"/>
      <w:marTop w:val="0"/>
      <w:marBottom w:val="0"/>
      <w:divBdr>
        <w:top w:val="none" w:sz="0" w:space="0" w:color="auto"/>
        <w:left w:val="none" w:sz="0" w:space="0" w:color="auto"/>
        <w:bottom w:val="none" w:sz="0" w:space="0" w:color="auto"/>
        <w:right w:val="none" w:sz="0" w:space="0" w:color="auto"/>
      </w:divBdr>
    </w:div>
    <w:div w:id="1894461909">
      <w:bodyDiv w:val="1"/>
      <w:marLeft w:val="0"/>
      <w:marRight w:val="0"/>
      <w:marTop w:val="0"/>
      <w:marBottom w:val="0"/>
      <w:divBdr>
        <w:top w:val="none" w:sz="0" w:space="0" w:color="auto"/>
        <w:left w:val="none" w:sz="0" w:space="0" w:color="auto"/>
        <w:bottom w:val="none" w:sz="0" w:space="0" w:color="auto"/>
        <w:right w:val="none" w:sz="0" w:space="0" w:color="auto"/>
      </w:divBdr>
    </w:div>
    <w:div w:id="1910924712">
      <w:bodyDiv w:val="1"/>
      <w:marLeft w:val="0"/>
      <w:marRight w:val="0"/>
      <w:marTop w:val="0"/>
      <w:marBottom w:val="0"/>
      <w:divBdr>
        <w:top w:val="none" w:sz="0" w:space="0" w:color="auto"/>
        <w:left w:val="none" w:sz="0" w:space="0" w:color="auto"/>
        <w:bottom w:val="none" w:sz="0" w:space="0" w:color="auto"/>
        <w:right w:val="none" w:sz="0" w:space="0" w:color="auto"/>
      </w:divBdr>
    </w:div>
    <w:div w:id="1913736298">
      <w:bodyDiv w:val="1"/>
      <w:marLeft w:val="0"/>
      <w:marRight w:val="0"/>
      <w:marTop w:val="0"/>
      <w:marBottom w:val="0"/>
      <w:divBdr>
        <w:top w:val="none" w:sz="0" w:space="0" w:color="auto"/>
        <w:left w:val="none" w:sz="0" w:space="0" w:color="auto"/>
        <w:bottom w:val="none" w:sz="0" w:space="0" w:color="auto"/>
        <w:right w:val="none" w:sz="0" w:space="0" w:color="auto"/>
      </w:divBdr>
    </w:div>
    <w:div w:id="1940213506">
      <w:bodyDiv w:val="1"/>
      <w:marLeft w:val="0"/>
      <w:marRight w:val="0"/>
      <w:marTop w:val="0"/>
      <w:marBottom w:val="0"/>
      <w:divBdr>
        <w:top w:val="none" w:sz="0" w:space="0" w:color="auto"/>
        <w:left w:val="none" w:sz="0" w:space="0" w:color="auto"/>
        <w:bottom w:val="none" w:sz="0" w:space="0" w:color="auto"/>
        <w:right w:val="none" w:sz="0" w:space="0" w:color="auto"/>
      </w:divBdr>
    </w:div>
    <w:div w:id="1950353057">
      <w:bodyDiv w:val="1"/>
      <w:marLeft w:val="0"/>
      <w:marRight w:val="0"/>
      <w:marTop w:val="0"/>
      <w:marBottom w:val="0"/>
      <w:divBdr>
        <w:top w:val="none" w:sz="0" w:space="0" w:color="auto"/>
        <w:left w:val="none" w:sz="0" w:space="0" w:color="auto"/>
        <w:bottom w:val="none" w:sz="0" w:space="0" w:color="auto"/>
        <w:right w:val="none" w:sz="0" w:space="0" w:color="auto"/>
      </w:divBdr>
    </w:div>
    <w:div w:id="1975789727">
      <w:bodyDiv w:val="1"/>
      <w:marLeft w:val="0"/>
      <w:marRight w:val="0"/>
      <w:marTop w:val="0"/>
      <w:marBottom w:val="0"/>
      <w:divBdr>
        <w:top w:val="none" w:sz="0" w:space="0" w:color="auto"/>
        <w:left w:val="none" w:sz="0" w:space="0" w:color="auto"/>
        <w:bottom w:val="none" w:sz="0" w:space="0" w:color="auto"/>
        <w:right w:val="none" w:sz="0" w:space="0" w:color="auto"/>
      </w:divBdr>
    </w:div>
    <w:div w:id="1996376903">
      <w:bodyDiv w:val="1"/>
      <w:marLeft w:val="0"/>
      <w:marRight w:val="0"/>
      <w:marTop w:val="0"/>
      <w:marBottom w:val="0"/>
      <w:divBdr>
        <w:top w:val="none" w:sz="0" w:space="0" w:color="auto"/>
        <w:left w:val="none" w:sz="0" w:space="0" w:color="auto"/>
        <w:bottom w:val="none" w:sz="0" w:space="0" w:color="auto"/>
        <w:right w:val="none" w:sz="0" w:space="0" w:color="auto"/>
      </w:divBdr>
    </w:div>
    <w:div w:id="2005081777">
      <w:bodyDiv w:val="1"/>
      <w:marLeft w:val="0"/>
      <w:marRight w:val="0"/>
      <w:marTop w:val="0"/>
      <w:marBottom w:val="0"/>
      <w:divBdr>
        <w:top w:val="none" w:sz="0" w:space="0" w:color="auto"/>
        <w:left w:val="none" w:sz="0" w:space="0" w:color="auto"/>
        <w:bottom w:val="none" w:sz="0" w:space="0" w:color="auto"/>
        <w:right w:val="none" w:sz="0" w:space="0" w:color="auto"/>
      </w:divBdr>
    </w:div>
    <w:div w:id="2011567917">
      <w:bodyDiv w:val="1"/>
      <w:marLeft w:val="0"/>
      <w:marRight w:val="0"/>
      <w:marTop w:val="0"/>
      <w:marBottom w:val="0"/>
      <w:divBdr>
        <w:top w:val="none" w:sz="0" w:space="0" w:color="auto"/>
        <w:left w:val="none" w:sz="0" w:space="0" w:color="auto"/>
        <w:bottom w:val="none" w:sz="0" w:space="0" w:color="auto"/>
        <w:right w:val="none" w:sz="0" w:space="0" w:color="auto"/>
      </w:divBdr>
    </w:div>
    <w:div w:id="2016152170">
      <w:bodyDiv w:val="1"/>
      <w:marLeft w:val="0"/>
      <w:marRight w:val="0"/>
      <w:marTop w:val="0"/>
      <w:marBottom w:val="0"/>
      <w:divBdr>
        <w:top w:val="none" w:sz="0" w:space="0" w:color="auto"/>
        <w:left w:val="none" w:sz="0" w:space="0" w:color="auto"/>
        <w:bottom w:val="none" w:sz="0" w:space="0" w:color="auto"/>
        <w:right w:val="none" w:sz="0" w:space="0" w:color="auto"/>
      </w:divBdr>
    </w:div>
    <w:div w:id="2025205783">
      <w:bodyDiv w:val="1"/>
      <w:marLeft w:val="0"/>
      <w:marRight w:val="0"/>
      <w:marTop w:val="0"/>
      <w:marBottom w:val="0"/>
      <w:divBdr>
        <w:top w:val="none" w:sz="0" w:space="0" w:color="auto"/>
        <w:left w:val="none" w:sz="0" w:space="0" w:color="auto"/>
        <w:bottom w:val="none" w:sz="0" w:space="0" w:color="auto"/>
        <w:right w:val="none" w:sz="0" w:space="0" w:color="auto"/>
      </w:divBdr>
    </w:div>
    <w:div w:id="2038113855">
      <w:bodyDiv w:val="1"/>
      <w:marLeft w:val="0"/>
      <w:marRight w:val="0"/>
      <w:marTop w:val="0"/>
      <w:marBottom w:val="0"/>
      <w:divBdr>
        <w:top w:val="none" w:sz="0" w:space="0" w:color="auto"/>
        <w:left w:val="none" w:sz="0" w:space="0" w:color="auto"/>
        <w:bottom w:val="none" w:sz="0" w:space="0" w:color="auto"/>
        <w:right w:val="none" w:sz="0" w:space="0" w:color="auto"/>
      </w:divBdr>
    </w:div>
    <w:div w:id="2040625682">
      <w:bodyDiv w:val="1"/>
      <w:marLeft w:val="0"/>
      <w:marRight w:val="0"/>
      <w:marTop w:val="0"/>
      <w:marBottom w:val="0"/>
      <w:divBdr>
        <w:top w:val="none" w:sz="0" w:space="0" w:color="auto"/>
        <w:left w:val="none" w:sz="0" w:space="0" w:color="auto"/>
        <w:bottom w:val="none" w:sz="0" w:space="0" w:color="auto"/>
        <w:right w:val="none" w:sz="0" w:space="0" w:color="auto"/>
      </w:divBdr>
    </w:div>
    <w:div w:id="2046171088">
      <w:bodyDiv w:val="1"/>
      <w:marLeft w:val="0"/>
      <w:marRight w:val="0"/>
      <w:marTop w:val="0"/>
      <w:marBottom w:val="0"/>
      <w:divBdr>
        <w:top w:val="none" w:sz="0" w:space="0" w:color="auto"/>
        <w:left w:val="none" w:sz="0" w:space="0" w:color="auto"/>
        <w:bottom w:val="none" w:sz="0" w:space="0" w:color="auto"/>
        <w:right w:val="none" w:sz="0" w:space="0" w:color="auto"/>
      </w:divBdr>
    </w:div>
    <w:div w:id="2068071489">
      <w:bodyDiv w:val="1"/>
      <w:marLeft w:val="0"/>
      <w:marRight w:val="0"/>
      <w:marTop w:val="0"/>
      <w:marBottom w:val="0"/>
      <w:divBdr>
        <w:top w:val="none" w:sz="0" w:space="0" w:color="auto"/>
        <w:left w:val="none" w:sz="0" w:space="0" w:color="auto"/>
        <w:bottom w:val="none" w:sz="0" w:space="0" w:color="auto"/>
        <w:right w:val="none" w:sz="0" w:space="0" w:color="auto"/>
      </w:divBdr>
    </w:div>
    <w:div w:id="2083598433">
      <w:bodyDiv w:val="1"/>
      <w:marLeft w:val="0"/>
      <w:marRight w:val="0"/>
      <w:marTop w:val="0"/>
      <w:marBottom w:val="0"/>
      <w:divBdr>
        <w:top w:val="none" w:sz="0" w:space="0" w:color="auto"/>
        <w:left w:val="none" w:sz="0" w:space="0" w:color="auto"/>
        <w:bottom w:val="none" w:sz="0" w:space="0" w:color="auto"/>
        <w:right w:val="none" w:sz="0" w:space="0" w:color="auto"/>
      </w:divBdr>
    </w:div>
    <w:div w:id="2089186074">
      <w:bodyDiv w:val="1"/>
      <w:marLeft w:val="0"/>
      <w:marRight w:val="0"/>
      <w:marTop w:val="0"/>
      <w:marBottom w:val="0"/>
      <w:divBdr>
        <w:top w:val="none" w:sz="0" w:space="0" w:color="auto"/>
        <w:left w:val="none" w:sz="0" w:space="0" w:color="auto"/>
        <w:bottom w:val="none" w:sz="0" w:space="0" w:color="auto"/>
        <w:right w:val="none" w:sz="0" w:space="0" w:color="auto"/>
      </w:divBdr>
    </w:div>
    <w:div w:id="2090232638">
      <w:bodyDiv w:val="1"/>
      <w:marLeft w:val="0"/>
      <w:marRight w:val="0"/>
      <w:marTop w:val="0"/>
      <w:marBottom w:val="0"/>
      <w:divBdr>
        <w:top w:val="none" w:sz="0" w:space="0" w:color="auto"/>
        <w:left w:val="none" w:sz="0" w:space="0" w:color="auto"/>
        <w:bottom w:val="none" w:sz="0" w:space="0" w:color="auto"/>
        <w:right w:val="none" w:sz="0" w:space="0" w:color="auto"/>
      </w:divBdr>
    </w:div>
    <w:div w:id="2106488322">
      <w:bodyDiv w:val="1"/>
      <w:marLeft w:val="0"/>
      <w:marRight w:val="0"/>
      <w:marTop w:val="0"/>
      <w:marBottom w:val="0"/>
      <w:divBdr>
        <w:top w:val="none" w:sz="0" w:space="0" w:color="auto"/>
        <w:left w:val="none" w:sz="0" w:space="0" w:color="auto"/>
        <w:bottom w:val="none" w:sz="0" w:space="0" w:color="auto"/>
        <w:right w:val="none" w:sz="0" w:space="0" w:color="auto"/>
      </w:divBdr>
    </w:div>
    <w:div w:id="2109688261">
      <w:bodyDiv w:val="1"/>
      <w:marLeft w:val="0"/>
      <w:marRight w:val="0"/>
      <w:marTop w:val="0"/>
      <w:marBottom w:val="0"/>
      <w:divBdr>
        <w:top w:val="none" w:sz="0" w:space="0" w:color="auto"/>
        <w:left w:val="none" w:sz="0" w:space="0" w:color="auto"/>
        <w:bottom w:val="none" w:sz="0" w:space="0" w:color="auto"/>
        <w:right w:val="none" w:sz="0" w:space="0" w:color="auto"/>
      </w:divBdr>
    </w:div>
    <w:div w:id="2129230615">
      <w:bodyDiv w:val="1"/>
      <w:marLeft w:val="0"/>
      <w:marRight w:val="0"/>
      <w:marTop w:val="0"/>
      <w:marBottom w:val="0"/>
      <w:divBdr>
        <w:top w:val="none" w:sz="0" w:space="0" w:color="auto"/>
        <w:left w:val="none" w:sz="0" w:space="0" w:color="auto"/>
        <w:bottom w:val="none" w:sz="0" w:space="0" w:color="auto"/>
        <w:right w:val="none" w:sz="0" w:space="0" w:color="auto"/>
      </w:divBdr>
    </w:div>
    <w:div w:id="214022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har@y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tadpranitasar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F83801A-1D16-4B52-877D-7DF47318E6CE}"/>
      </w:docPartPr>
      <w:docPartBody>
        <w:p w:rsidR="00732978" w:rsidRDefault="00BA614F">
          <w:r w:rsidRPr="000024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4F"/>
    <w:rsid w:val="004B757B"/>
    <w:rsid w:val="00732978"/>
    <w:rsid w:val="00BA614F"/>
    <w:rsid w:val="00C377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1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00DFCB-F993-4383-AC45-A87B5EE03CDA}">
  <we:reference id="wa104382081" version="1.35.0.0" store="en-US" storeType="OMEX"/>
  <we:alternateReferences>
    <we:reference id="wa104382081" version="1.35.0.0" store="en-US" storeType="OMEX"/>
  </we:alternateReferences>
  <we:properties>
    <we:property name="MENDELEY_CITATIONS" value="[{&quot;citationID&quot;:&quot;MENDELEY_CITATION_c565aad1-79d8-4bd3-82a2-137f0ba8b3c7&quot;,&quot;citationItems&quot;:[{&quot;id&quot;:&quot;dca898bd-e1f4-3402-b504-9903b7ca6714&quot;,&quot;itemData&quot;:{&quot;type&quot;:&quot;book&quot;,&quot;id&quot;:&quot;dca898bd-e1f4-3402-b504-9903b7ca6714&quot;,&quot;title&quot;:&quot;Dasar-dasar Teori Portofolio dan Analisis Sekuritas&quot;,&quot;author&quot;:[{&quot;family&quot;:&quot;Suad Husnan&quot;,&quot;given&quot;:&quot;&quot;,&quot;parse-names&quot;:false,&quot;dropping-particle&quot;:&quot;&quot;,&quot;non-dropping-particle&quot;:&quot;&quot;}],&quot;issued&quot;:{&quot;date-parts&quot;:[[2015]]},&quot;publisher-place&quot;:&quot;Yogyakarta&quot;,&quot;publisher&quot;:&quot; UPP STIM YKPN&quot;},&quot;isTemporary&quot;:false}],&quot;properties&quot;:{&quot;noteIndex&quot;:0},&quot;isEdited&quot;:false,&quot;manualOverride&quot;:{&quot;isManuallyOverridden&quot;:true,&quot;citeprocText&quot;:&quot;(Suad Husnan, 2015)&quot;,&quot;manualOverrideText&quot;:&quot;(Suad Husnan, 2015)&quot;},&quot;citationTag&quot;:&quot;MENDELEY_CITATION_v3_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&quot;},{&quot;citationID&quot;:&quot;MENDELEY_CITATION_0e7cd735-05ed-4bd4-a3b2-b6f76f71733d&quot;,&quot;citationItems&quot;:[{&quot;id&quot;:&quot;109b9223-0dd5-3d2a-8963-e2d12892dd47&quot;,&quot;itemData&quot;:{&quot;type&quot;:&quot;book&quot;,&quot;id&quot;:&quot;109b9223-0dd5-3d2a-8963-e2d12892dd47&quot;,&quot;title&quot;:&quot;Dasar – Dasar Manajemen Keuangan &quot;,&quot;author&quot;:[{&quot;family&quot;:&quot;Weston&quot;,&quot;given&quot;:&quot;J.F.&quot;,&quot;parse-names&quot;:false,&quot;dropping-particle&quot;:&quot;&quot;,&quot;non-dropping-particle&quot;:&quot;&quot;},{&quot;family&quot;:&quot;T.E. Copeland&quot;,&quot;given&quot;:&quot;&quot;,&quot;parse-names&quot;:false,&quot;dropping-particle&quot;:&quot;&quot;,&quot;non-dropping-particle&quot;:&quot;&quot;}],&quot;issued&quot;:{&quot;date-parts&quot;:[[2003]]},&quot;publisher-place&quot;:&quot;Jakarta&quot;,&quot;publisher&quot;:&quot;Erlangga&quot;},&quot;isTemporary&quot;:false}],&quot;properties&quot;:{&quot;noteIndex&quot;:0},&quot;isEdited&quot;:false,&quot;manualOverride&quot;:{&quot;isManuallyOverridden&quot;:true,&quot;citeprocText&quot;:&quot;(Weston &amp;#38; T.E. Copeland, 2003)&quot;,&quot;manualOverrideText&quot;:&quot;Weston &amp; Copeland (2003)&quot;},&quot;citationTag&quot;:&quot;MENDELEY_CITATION_v3_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&quot;},{&quot;citationID&quot;:&quot;MENDELEY_CITATION_1612dcd9-ded1-45ed-90fe-2f3f1c117820&quot;,&quot;citationItems&quot;:[{&quot;id&quot;:&quot;109b9223-0dd5-3d2a-8963-e2d12892dd47&quot;,&quot;itemData&quot;:{&quot;type&quot;:&quot;book&quot;,&quot;id&quot;:&quot;109b9223-0dd5-3d2a-8963-e2d12892dd47&quot;,&quot;title&quot;:&quot;Dasar – Dasar Manajemen Keuangan &quot;,&quot;author&quot;:[{&quot;family&quot;:&quot;Weston&quot;,&quot;given&quot;:&quot;J.F.&quot;,&quot;parse-names&quot;:false,&quot;dropping-particle&quot;:&quot;&quot;,&quot;non-dropping-particle&quot;:&quot;&quot;},{&quot;family&quot;:&quot;T.E. Copeland&quot;,&quot;given&quot;:&quot;&quot;,&quot;parse-names&quot;:false,&quot;dropping-particle&quot;:&quot;&quot;,&quot;non-dropping-particle&quot;:&quot;&quot;}],&quot;issued&quot;:{&quot;date-parts&quot;:[[2003]]},&quot;publisher-place&quot;:&quot;Jakarta&quot;,&quot;publisher&quot;:&quot;Erlangga&quot;},&quot;isTemporary&quot;:false}],&quot;properties&quot;:{&quot;noteIndex&quot;:0},&quot;isEdited&quot;:false,&quot;manualOverride&quot;:{&quot;isManuallyOverridden&quot;:true,&quot;citeprocText&quot;:&quot;(Weston &amp;#38; T.E. Copeland, 2003)&quot;,&quot;manualOverrideText&quot;:&quot;(Weston &amp; Copeland, 2003)&quot;},&quot;citationTag&quot;:&quot;MENDELEY_CITATION_v3_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&quot;},{&quot;citationID&quot;:&quot;MENDELEY_CITATION_139bc3f3-0cb2-4358-afcc-3b8a4c5952ef&quot;,&quot;citationItems&quot;:[{&quot;id&quot;:&quot;e9f890ba-d435-3e09-8746-177ab10b9159&quot;,&quot;itemData&quot;:{&quot;type&quot;:&quot;book&quot;,&quot;id&quot;:&quot;e9f890ba-d435-3e09-8746-177ab10b9159&quot;,&quot;title&quot;:&quot;Manajemen Keuangan Teori dan Aplikasi &quot;,&quot;author&quot;:[{&quot;family&quot;:&quot;Agus Sartono&quot;,&quot;given&quot;:&quot;&quot;,&quot;parse-names&quot;:false,&quot;dropping-particle&quot;:&quot;&quot;,&quot;non-dropping-particle&quot;:&quot;&quot;}],&quot;issued&quot;:{&quot;date-parts&quot;:[[2015]]},&quot;publisher-place&quot;:&quot;Yogyakarta&quot;,&quot;edition&quot;:&quot;4th&quot;,&quot;publisher&quot;:&quot;BPFE&quot;},&quot;isTemporary&quot;:false}],&quot;properties&quot;:{&quot;noteIndex&quot;:0},&quot;isEdited&quot;:false,&quot;manualOverride&quot;:{&quot;isManuallyOverridden&quot;:false,&quot;citeprocText&quot;:&quot;(Agus Sartono, 2015)&quot;,&quot;manualOverrideText&quot;:&quot;&quot;},&quot;citationTag&quot;:&quot;MENDELEY_CITATION_v3_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&quot;},{&quot;citationID&quot;:&quot;MENDELEY_CITATION_c4c67f47-6d24-47cb-bfbc-c76e39e87b0b&quot;,&quot;citationItems&quot;:[{&quot;id&quot;:&quot;a3b4ff12-387e-36a5-81b2-d2ca022730e8&quot;,&quot;itemData&quot;:{&quot;type&quot;:&quot;book&quot;,&quot;id&quot;:&quot;a3b4ff12-387e-36a5-81b2-d2ca022730e8&quot;,&quot;title&quot;:&quot;Portofolio dan Investasi: Teori dan aplikasi&quot;,&quot;author&quot;:[{&quot;family&quot;:&quot;Eduardus Tandelilin&quot;,&quot;given&quot;:&quot;&quot;,&quot;parse-names&quot;:false,&quot;dropping-particle&quot;:&quot;&quot;,&quot;non-dropping-particle&quot;:&quot;&quot;}],&quot;issued&quot;:{&quot;date-parts&quot;:[[2010]]},&quot;publisher-place&quot;:&quot;Yogyakarta&quot;,&quot;publisher&quot;:&quot;BPFE&quot;},&quot;isTemporary&quot;:false}],&quot;properties&quot;:{&quot;noteIndex&quot;:0},&quot;isEdited&quot;:false,&quot;manualOverride&quot;:{&quot;isManuallyOverridden&quot;:true,&quot;citeprocText&quot;:&quot;(Eduardus Tandelilin, 2010)&quot;,&quot;manualOverrideText&quot;:&quot;(Tandelilin, 2010&quot;},&quot;citationTag&quot;:&quot;MENDELEY_CITATION_v3_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&quot;},{&quot;citationID&quot;:&quot;MENDELEY_CITATION_5cadebc9-e4e6-4129-b113-030a442eeefb&quot;,&quot;citationItems&quot;:[{&quot;id&quot;:&quot;192a8ad0-9aff-30f3-8ef4-cebc27648bf6&quot;,&quot;itemData&quot;:{&quot;type&quot;:&quot;book&quot;,&quot;id&quot;:&quot;192a8ad0-9aff-30f3-8ef4-cebc27648bf6&quot;,&quot;title&quot;:&quot;Manajemen Investasi : Pendekatan Teknikal dan Fundamental untuk Analisis Saham&quot;,&quot;author&quot;:[{&quot;family&quot;:&quot;David Sukardi Kodrat&quot;,&quot;given&quot;:&quot;&quot;,&quot;parse-names&quot;:false,&quot;dropping-particle&quot;:&quot;&quot;,&quot;non-dropping-particle&quot;:&quot;&quot;},{&quot;family&quot;:&quot;Kurniawan Indonanjaya&quot;,&quot;given&quot;:&quot;&quot;,&quot;parse-names&quot;:false,&quot;dropping-particle&quot;:&quot;&quot;,&quot;non-dropping-particle&quot;:&quot;&quot;}],&quot;issued&quot;:{&quot;date-parts&quot;:[[2010]]},&quot;publisher-place&quot;:&quot;Yogyakarta&quot;,&quot;publisher&quot;:&quot;Graha Ilmu&quot;},&quot;isTemporary&quot;:false}],&quot;properties&quot;:{&quot;noteIndex&quot;:0},&quot;isEdited&quot;:false,&quot;manualOverride&quot;:{&quot;isManuallyOverridden&quot;:true,&quot;citeprocText&quot;:&quot;(David Sukardi Kodrat &amp;#38; Kurniawan Indonanjaya, 2010)&quot;,&quot;manualOverrideText&quot;:&quot;Kodrat &amp; Indonanjaya, 2010&quot;},&quot;citationTag&quot;:&quot;MENDELEY_CITATION_v3_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&quot;},{&quot;citationID&quot;:&quot;MENDELEY_CITATION_616abbef-fa52-4c10-9400-0f77d8a9c44f&quot;,&quot;citationItems&quot;:[{&quot;id&quot;:&quot;b7870d9d-44cd-3406-b79c-10c085dc28a6&quot;,&quot;itemData&quot;:{&quot;type&quot;:&quot;book&quot;,&quot;id&quot;:&quot;b7870d9d-44cd-3406-b79c-10c085dc28a6&quot;,&quot;title&quot;:&quot;Teori portofolio dan analisis investasi&quot;,&quot;author&quot;:[{&quot;family&quot;:&quot;Jogiyanto H.M.&quot;,&quot;given&quot;:&quot;&quot;,&quot;parse-names&quot;:false,&quot;dropping-particle&quot;:&quot;&quot;,&quot;non-dropping-particle&quot;:&quot;&quot;}],&quot;issued&quot;:{&quot;date-parts&quot;:[[2015]]},&quot;publisher-place&quot;:&quot;Yogyakarta &quot;,&quot;edition&quot;:&quot;10th&quot;,&quot;publisher&quot;:&quot;BPFE&quot;},&quot;isTemporary&quot;:false}],&quot;properties&quot;:{&quot;noteIndex&quot;:0},&quot;isEdited&quot;:false,&quot;manualOverride&quot;:{&quot;isManuallyOverridden&quot;:true,&quot;citeprocText&quot;:&quot;(Jogiyanto H.M., 2015)&quot;,&quot;manualOverrideText&quot;:&quot;Jogiyanto, 2015&quot;},&quot;citationTag&quot;:&quot;MENDELEY_CITATION_v3_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&quot;},{&quot;citationID&quot;:&quot;MENDELEY_CITATION_70c0dcc6-a951-439d-bdcc-c4210a591aad&quot;,&quot;citationItems&quot;:[{&quot;id&quot;:&quot;6b32e5f6-61a2-39d3-8135-b5da5d6eb378&quot;,&quot;itemData&quot;:{&quot;type&quot;:&quot;book&quot;,&quot;id&quot;:&quot;6b32e5f6-61a2-39d3-8135-b5da5d6eb378&quot;,&quot;title&quot;:&quot;Investments&quot;,&quot;author&quot;:[{&quot;family&quot;:&quot;Zvi Bodie&quot;,&quot;given&quot;:&quot;Alex Kane, Alan J. Marcus&quot;,&quot;parse-names&quot;:false,&quot;dropping-particle&quot;:&quot;&quot;,&quot;non-dropping-particle&quot;:&quot;&quot;}],&quot;issued&quot;:{&quot;date-parts&quot;:[[2020]]},&quot;edition&quot;:&quot;10th&quot;,&quot;publisher&quot;:&quot;McGraw-Hill Education&quot;},&quot;isTemporary&quot;:false}],&quot;properties&quot;:{&quot;noteIndex&quot;:0},&quot;isEdited&quot;:false,&quot;manualOverride&quot;:{&quot;isManuallyOverridden&quot;:true,&quot;citeprocText&quot;:&quot;(Zvi Bodie et al., 2013)&quot;,&quot;manualOverrideText&quot;:&quot;Bodie, 2020&quot;},&quot;citationTag&quot;:&quot;MENDELEY_CITATION_v3_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&quot;},{&quot;citationID&quot;:&quot;MENDELEY_CITATION_341852f4-0150-48de-a14d-f070a2a72452&quot;,&quot;citationItems&quot;:[{&quot;id&quot;:&quot;e390ef7a-9694-3a60-8f89-da780865faa3&quot;,&quot;itemData&quot;:{&quot;type&quot;:&quot;report&quot;,&quot;id&quot;:&quot;e390ef7a-9694-3a60-8f89-da780865faa3&quot;,&quot;title&quot;:&quot;GlobAl edITIon • Principles of Managerial Finance FoUrTeenTh edITIon&quot;,&quot;author&quot;:[{&quot;family&quot;:&quot;Gitman&quot;,&quot;given&quot;:&quot;Lawrence J&quot;,&quot;parse-names&quot;:false,&quot;dropping-particle&quot;:&quot;&quot;,&quot;non-dropping-particle&quot;:&quot;&quot;},{&quot;family&quot;:&quot;Zutter&quot;,&quot;given&quot;:&quot;Chad J&quot;,&quot;parse-names&quot;:false,&quot;dropping-particle&quot;:&quot;&quot;,&quot;non-dropping-particle&quot;:&quot;&quot;}],&quot;URL&quot;:&quot;www.pearsonmylab.com.&quot;},&quot;isTemporary&quot;:false}],&quot;properties&quot;:{&quot;noteIndex&quot;:0},&quot;isEdited&quot;:false,&quot;manualOverride&quot;:{&quot;isManuallyOverridden&quot;:true,&quot;citeprocText&quot;:&quot;(Gitman &amp;#38; Zutter, n.d.)&quot;,&quot;manualOverrideText&quot;:&quot;Gitman &amp; Zutter, 2015&quot;},&quot;citationTag&quot;:&quot;MENDELEY_CITATION_v3_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&quot;},{&quot;citationID&quot;:&quot;MENDELEY_CITATION_ff1d19ac-0595-4d63-b36e-46c6146d0a3a&quot;,&quot;citationItems&quot;:[{&quot;id&quot;:&quot;9694e73a-3b53-3c70-bd28-1d59603c28c5&quot;,&quot;itemData&quot;:{&quot;type&quot;:&quot;book&quot;,&quot;id&quot;:&quot;9694e73a-3b53-3c70-bd28-1d59603c28c5&quot;,&quot;title&quot;:&quot;Basic financial management&quot;,&quot;author&quot;:[{&quot;family&quot;:&quot;Keown et. al.&quot;,&quot;given&quot;:&quot;&quot;,&quot;parse-names&quot;:false,&quot;dropping-particle&quot;:&quot;&quot;,&quot;non-dropping-particle&quot;:&quot;&quot;}],&quot;issued&quot;:{&quot;date-parts&quot;:[[2005]]},&quot;publisher-place&quot;:&quot;Toronto&quot;,&quot;publisher&quot;:&quot;Prentice hall&quot;},&quot;isTemporary&quot;:false}],&quot;properties&quot;:{&quot;noteIndex&quot;:0},&quot;isEdited&quot;:false,&quot;manualOverride&quot;:{&quot;isManuallyOverridden&quot;:true,&quot;citeprocText&quot;:&quot;(Keown et. al., 2005)&quot;,&quot;manualOverrideText&quot;:&quot;Keown et. al., 2005&quot;},&quot;citationTag&quot;:&quot;MENDELEY_CITATION_v3_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&quot;},{&quot;citationID&quot;:&quot;MENDELEY_CITATION_2a67c241-f99a-4c18-9982-78b6a8819fe2&quot;,&quot;citationItems&quot;:[{&quot;id&quot;:&quot;b7870d9d-44cd-3406-b79c-10c085dc28a6&quot;,&quot;itemData&quot;:{&quot;type&quot;:&quot;book&quot;,&quot;id&quot;:&quot;b7870d9d-44cd-3406-b79c-10c085dc28a6&quot;,&quot;title&quot;:&quot;Teori portofolio dan analisis investasi&quot;,&quot;author&quot;:[{&quot;family&quot;:&quot;Jogiyanto H.M.&quot;,&quot;given&quot;:&quot;&quot;,&quot;parse-names&quot;:false,&quot;dropping-particle&quot;:&quot;&quot;,&quot;non-dropping-particle&quot;:&quot;&quot;}],&quot;issued&quot;:{&quot;date-parts&quot;:[[2015]]},&quot;publisher-place&quot;:&quot;Yogyakarta &quot;,&quot;edition&quot;:&quot;10th&quot;,&quot;publisher&quot;:&quot;BPFE&quot;},&quot;isTemporary&quot;:false}],&quot;properties&quot;:{&quot;noteIndex&quot;:0},&quot;isEdited&quot;:false,&quot;manualOverride&quot;:{&quot;isManuallyOverridden&quot;:true,&quot;citeprocText&quot;:&quot;(Jogiyanto H.M., 2015)&quot;,&quot;manualOverrideText&quot;:&quot;(Jogiyanto, 2015)&quot;},&quot;citationTag&quot;:&quot;MENDELEY_CITATION_v3_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&quot;},{&quot;citationID&quot;:&quot;MENDELEY_CITATION_1a452cec-c5a4-4fc9-b892-07e5bbaaf81d&quot;,&quot;citationItems&quot;:[{&quot;id&quot;:&quot;810c1043-b681-3a5c-8134-792733872da7&quot;,&quot;itemData&quot;:{&quot;type&quot;:&quot;book&quot;,&quot;id&quot;:&quot;810c1043-b681-3a5c-8134-792733872da7&quot;,&quot;title&quot;:&quot;Prinsip-prinsip Manajemen Keuangan 2 &quot;,&quot;author&quot;:[{&quot;family&quot;:&quot;J.M. Wachowicz&quot;,&quot;given&quot;:&quot;&quot;,&quot;parse-names&quot;:false,&quot;dropping-particle&quot;:&quot;&quot;,&quot;non-dropping-particle&quot;:&quot;&quot;},{&quot;family&quot;:&quot;Horne&quot;,&quot;given&quot;:&quot;J.C&quot;,&quot;parse-names&quot;:false,&quot;dropping-particle&quot;:&quot;&quot;,&quot;non-dropping-particle&quot;:&quot;van&quot;}],&quot;issued&quot;:{&quot;date-parts&quot;:[[2013]]},&quot;publisher-place&quot;:&quot;Jakarta&quot;,&quot;edition&quot;:&quot;13rd&quot;,&quot;publisher&quot;:&quot;Salemba Empat&quot;},&quot;isTemporary&quot;:false}],&quot;properties&quot;:{&quot;noteIndex&quot;:0},&quot;isEdited&quot;:false,&quot;manualOverride&quot;:{&quot;isManuallyOverridden&quot;:true,&quot;citeprocText&quot;:&quot;(J.M. Wachowicz &amp;#38; van Horne, 2013)&quot;,&quot;manualOverrideText&quot;:&quot;Wachowicz &amp; Horne (2013)&quot;},&quot;citationTag&quot;:&quot;MENDELEY_CITATION_v3_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&quot;},{&quot;citationID&quot;:&quot;MENDELEY_CITATION_54ba1d41-182e-4a01-b269-b738ddef7fdf&quot;,&quot;citationItems&quot;:[{&quot;id&quot;:&quot;6b32e5f6-61a2-39d3-8135-b5da5d6eb378&quot;,&quot;itemData&quot;:{&quot;type&quot;:&quot;book&quot;,&quot;id&quot;:&quot;6b32e5f6-61a2-39d3-8135-b5da5d6eb378&quot;,&quot;title&quot;:&quot;Investments&quot;,&quot;author&quot;:[{&quot;family&quot;:&quot;Zvi Bodie&quot;,&quot;given&quot;:&quot;&quot;,&quot;parse-names&quot;:false,&quot;dropping-particle&quot;:&quot;&quot;,&quot;non-dropping-particle&quot;:&quot;&quot;},{&quot;family&quot;:&quot;Alex Kane&quot;,&quot;given&quot;:&quot;&quot;,&quot;parse-names&quot;:false,&quot;dropping-particle&quot;:&quot;&quot;,&quot;non-dropping-particle&quot;:&quot;&quot;},{&quot;family&quot;:&quot;Alan J. Marcus&quot;,&quot;given&quot;:&quot;&quot;,&quot;parse-names&quot;:false,&quot;dropping-particle&quot;:&quot;&quot;,&quot;non-dropping-particle&quot;:&quot;&quot;}],&quot;issued&quot;:{&quot;date-parts&quot;:[[2013]]},&quot;edition&quot;:&quot;10th&quot;,&quot;publisher&quot;:&quot;McGraw-Hill Education&quot;},&quot;isTemporary&quot;:false}],&quot;properties&quot;:{&quot;noteIndex&quot;:0},&quot;isEdited&quot;:false,&quot;manualOverride&quot;:{&quot;isManuallyOverridden&quot;:true,&quot;citeprocText&quot;:&quot;(Zvi Bodie et al., 2013)&quot;,&quot;manualOverrideText&quot;:&quot;Bodie et al. (2013)&quot;},&quot;citationTag&quot;:&quot;MENDELEY_CITATION_v3_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&quot;},{&quot;citationID&quot;:&quot;MENDELEY_CITATION_8007304b-2ff4-4c1f-bfb5-2749eb4e0fc1&quot;,&quot;citationItems&quot;:[{&quot;id&quot;:&quot;a3b4ff12-387e-36a5-81b2-d2ca022730e8&quot;,&quot;itemData&quot;:{&quot;type&quot;:&quot;book&quot;,&quot;id&quot;:&quot;a3b4ff12-387e-36a5-81b2-d2ca022730e8&quot;,&quot;title&quot;:&quot;Portofolio dan Investasi: Teori dan aplikasi&quot;,&quot;author&quot;:[{&quot;family&quot;:&quot;Eduardus Tandelilin&quot;,&quot;given&quot;:&quot;&quot;,&quot;parse-names&quot;:false,&quot;dropping-particle&quot;:&quot;&quot;,&quot;non-dropping-particle&quot;:&quot;&quot;}],&quot;issued&quot;:{&quot;date-parts&quot;:[[2010]]},&quot;publisher-place&quot;:&quot;Yogyakarta&quot;,&quot;publisher&quot;:&quot;BPFE&quot;},&quot;isTemporary&quot;:false}],&quot;properties&quot;:{&quot;noteIndex&quot;:0},&quot;isEdited&quot;:false,&quot;manualOverride&quot;:{&quot;isManuallyOverridden&quot;:true,&quot;citeprocText&quot;:&quot;(Eduardus Tandelilin, 2010)&quot;,&quot;manualOverrideText&quot;:&quot;Tandelilin (2010)&quot;},&quot;citationTag&quot;:&quot;MENDELEY_CITATION_v3_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&quot;},{&quot;citationID&quot;:&quot;MENDELEY_CITATION_9ddd239a-440e-4f15-bd7a-e267f5f0e9dd&quot;,&quot;citationItems&quot;:[{&quot;id&quot;:&quot;f3d9eca4-56f6-39b7-b24e-035cf2cedc13&quot;,&quot;itemData&quot;:{&quot;type&quot;:&quot;article-journal&quot;,&quot;id&quot;:&quot;f3d9eca4-56f6-39b7-b24e-035cf2cedc13&quot;,&quot;title&quot;:&quot;Pengaruh Fundamental dan Risiko Ekonomi Terhadap Return Saham Pada Perusahaan di BEJ&quot;,&quot;author&quot;:[{&quot;family&quot;:&quot;Pancawati Hardiningsih&quot;,&quot;given&quot;:&quot;&quot;,&quot;parse-names&quot;:false,&quot;dropping-particle&quot;:&quot;&quot;,&quot;non-dropping-particle&quot;:&quot;&quot;}]},&quot;isTemporary&quot;:false}],&quot;properties&quot;:{&quot;noteIndex&quot;:0},&quot;isEdited&quot;:false,&quot;manualOverride&quot;:{&quot;isManuallyOverridden&quot;:true,&quot;citeprocText&quot;:&quot;(Hardiningsih, 2002)&quot;,&quot;manualOverrideText&quot;:&quot;(Hardiningsih, 2002)&quot;},&quot;citationTag&quot;:&quot;MENDELEY_CITATION_v3_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&quot;},{&quot;citationID&quot;:&quot;MENDELEY_CITATION_aa538a65-2ffd-44d4-ab6d-52de1e76ed6a&quot;,&quot;citationItems&quot;:[{&quot;id&quot;:&quot;b7870d9d-44cd-3406-b79c-10c085dc28a6&quot;,&quot;itemData&quot;:{&quot;type&quot;:&quot;book&quot;,&quot;id&quot;:&quot;b7870d9d-44cd-3406-b79c-10c085dc28a6&quot;,&quot;title&quot;:&quot;Teori portofolio dan analisis investasi&quot;,&quot;author&quot;:[{&quot;family&quot;:&quot;Jogiyanto H.M.&quot;,&quot;given&quot;:&quot;&quot;,&quot;parse-names&quot;:false,&quot;dropping-particle&quot;:&quot;&quot;,&quot;non-dropping-particle&quot;:&quot;&quot;}],&quot;issued&quot;:{&quot;date-parts&quot;:[[2015]]},&quot;publisher-place&quot;:&quot;Yogyakarta &quot;,&quot;edition&quot;:&quot;10th&quot;,&quot;publisher&quot;:&quot;BPFE&quot;},&quot;isTemporary&quot;:false}],&quot;properties&quot;:{&quot;noteIndex&quot;:0},&quot;isEdited&quot;:false,&quot;manualOverride&quot;:{&quot;isManuallyOverridden&quot;:true,&quot;citeprocText&quot;:&quot;(Jogiyanto H.M., 2015)&quot;,&quot;manualOverrideText&quot;:&quot;(Jogiyanto, 2015)&quot;},&quot;citationTag&quot;:&quot;MENDELEY_CITATION_v3_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&quot;},{&quot;citationID&quot;:&quot;MENDELEY_CITATION_0b0fb992-a895-47e9-a39d-ca40114dd227&quot;,&quot;citationItems&quot;:[{&quot;id&quot;:&quot;b545ef27-6f1c-33c7-8840-0d2901089dbe&quot;,&quot;itemData&quot;:{&quot;type&quot;:&quot;book&quot;,&quot;id&quot;:&quot;b545ef27-6f1c-33c7-8840-0d2901089dbe&quot;,&quot;title&quot;:&quot;Analisis teknikal di Bursa efek &quot;,&quot;author&quot;:[{&quot;family&quot;:&quot;Djoko Susanto&quot;,&quot;given&quot;:&quot;&quot;,&quot;parse-names&quot;:false,&quot;dropping-particle&quot;:&quot;&quot;,&quot;non-dropping-particle&quot;:&quot;&quot;},{&quot;family&quot;:&quot;Agus Sabardi&quot;,&quot;given&quot;:&quot;&quot;,&quot;parse-names&quot;:false,&quot;dropping-particle&quot;:&quot;&quot;,&quot;non-dropping-particle&quot;:&quot;&quot;}],&quot;issued&quot;:{&quot;date-parts&quot;:[[2010]]},&quot;publisher-place&quot;:&quot;Yogyakarta &quot;,&quot;edition&quot;:&quot;2&quot;,&quot;publisher&quot;:&quot;UPP-STIM YKPN&quot;},&quot;isTemporary&quot;:false}],&quot;properties&quot;:{&quot;noteIndex&quot;:0},&quot;isEdited&quot;:false,&quot;manualOverride&quot;:{&quot;isManuallyOverridden&quot;:true,&quot;citeprocText&quot;:&quot;(Djoko Susanto &amp;#38; Agus Sabardi, 2010)&quot;,&quot;manualOverrideText&quot;:&quot;(Susanto &amp; Sabardi, 2010)&quot;},&quot;citationTag&quot;:&quot;MENDELEY_CITATION_v3_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&quot;},{&quot;citationID&quot;:&quot;MENDELEY_CITATION_8eaa7e39-26ee-4c0b-ae96-a4e1c4f63b25&quot;,&quot;citationItems&quot;:[{&quot;id&quot;:&quot;6b32e5f6-61a2-39d3-8135-b5da5d6eb378&quot;,&quot;itemData&quot;:{&quot;type&quot;:&quot;book&quot;,&quot;id&quot;:&quot;6b32e5f6-61a2-39d3-8135-b5da5d6eb378&quot;,&quot;title&quot;:&quot;Investments&quot;,&quot;author&quot;:[{&quot;family&quot;:&quot;Zvi Bodie&quot;,&quot;given&quot;:&quot;&quot;,&quot;parse-names&quot;:false,&quot;dropping-particle&quot;:&quot;&quot;,&quot;non-dropping-particle&quot;:&quot;&quot;},{&quot;family&quot;:&quot;Alex Kane&quot;,&quot;given&quot;:&quot;&quot;,&quot;parse-names&quot;:false,&quot;dropping-particle&quot;:&quot;&quot;,&quot;non-dropping-particle&quot;:&quot;&quot;},{&quot;family&quot;:&quot;Alan J. Marcus&quot;,&quot;given&quot;:&quot;&quot;,&quot;parse-names&quot;:false,&quot;dropping-particle&quot;:&quot;&quot;,&quot;non-dropping-particle&quot;:&quot;&quot;}],&quot;issued&quot;:{&quot;date-parts&quot;:[[2013]]},&quot;edition&quot;:&quot;10th&quot;,&quot;publisher&quot;:&quot;McGraw-Hill Education&quot;},&quot;isTemporary&quot;:false}],&quot;properties&quot;:{&quot;noteIndex&quot;:0},&quot;isEdited&quot;:false,&quot;manualOverride&quot;:{&quot;isManuallyOverridden&quot;:true,&quot;citeprocText&quot;:&quot;(Zvi Bodie et al., 2013)&quot;,&quot;manualOverrideText&quot;:&quot;(Bodie et al., 2013)&quot;},&quot;citationTag&quot;:&quot;MENDELEY_CITATION_v3_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&quot;},{&quot;citationID&quot;:&quot;MENDELEY_CITATION_4d59683d-7969-4f32-a491-421d8f7cd1a7&quot;,&quot;citationItems&quot;:[{&quot;id&quot;:&quot;6b32e5f6-61a2-39d3-8135-b5da5d6eb378&quot;,&quot;itemData&quot;:{&quot;type&quot;:&quot;book&quot;,&quot;id&quot;:&quot;6b32e5f6-61a2-39d3-8135-b5da5d6eb378&quot;,&quot;title&quot;:&quot;Investments&quot;,&quot;author&quot;:[{&quot;family&quot;:&quot;Zvi Bodie&quot;,&quot;given&quot;:&quot;Alex Kane, Alan J. Marcus&quot;,&quot;parse-names&quot;:false,&quot;dropping-particle&quot;:&quot;&quot;,&quot;non-dropping-particle&quot;:&quot;&quot;}],&quot;issued&quot;:{&quot;date-parts&quot;:[[2020]]},&quot;edition&quot;:&quot;10th&quot;,&quot;publisher&quot;:&quot;McGraw-Hill Education&quot;},&quot;isTemporary&quot;:false}],&quot;properties&quot;:{&quot;noteIndex&quot;:0},&quot;isEdited&quot;:false,&quot;manualOverride&quot;:{&quot;isManuallyOverridden&quot;:true,&quot;citeprocText&quot;:&quot;(Zvi Bodie et al., 2013)&quot;,&quot;manualOverrideText&quot;:&quot;&quot;},&quot;citationTag&quot;:&quot;MENDELEY_CITATION_v3_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&quot;},{&quot;citationID&quot;:&quot;MENDELEY_CITATION_2a0398e3-2372-4d41-a1b5-7100cc0d612e&quot;,&quot;citationItems&quot;:[{&quot;id&quot;:&quot;dca898bd-e1f4-3402-b504-9903b7ca6714&quot;,&quot;itemData&quot;:{&quot;type&quot;:&quot;book&quot;,&quot;id&quot;:&quot;dca898bd-e1f4-3402-b504-9903b7ca6714&quot;,&quot;title&quot;:&quot;Dasar-dasar Teori Portofolio dan Analisis Sekuritas&quot;,&quot;author&quot;:[{&quot;family&quot;:&quot;Suad Husnan&quot;,&quot;given&quot;:&quot;&quot;,&quot;parse-names&quot;:false,&quot;dropping-particle&quot;:&quot;&quot;,&quot;non-dropping-particle&quot;:&quot;&quot;}],&quot;issued&quot;:{&quot;date-parts&quot;:[[2015]]},&quot;publisher-place&quot;:&quot;Yogyakarta&quot;,&quot;publisher&quot;:&quot; UPP STIM YKPN&quot;},&quot;isTemporary&quot;:false}],&quot;properties&quot;:{&quot;noteIndex&quot;:0},&quot;isEdited&quot;:false,&quot;manualOverride&quot;:{&quot;isManuallyOverridden&quot;:true,&quot;citeprocText&quot;:&quot;(Suad Husnan, 2015)&quot;,&quot;manualOverrideText&quot;:&quot;(Husnan, 2015)&quot;},&quot;citationTag&quot;:&quot;MENDELEY_CITATION_v3_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&quot;},{&quot;citationID&quot;:&quot;MENDELEY_CITATION_f299aef1-10bf-4294-86e7-bde956b209fa&quot;,&quot;citationItems&quot;:[{&quot;id&quot;:&quot;8cb76b6f-89b9-3713-96fa-245dae81d4bf&quot;,&quot;itemData&quot;:{&quot;type&quot;:&quot;report&quot;,&quot;id&quot;:&quot;8cb76b6f-89b9-3713-96fa-245dae81d4bf&quot;,&quot;title&quot;:&quot;The Case of Event Studies*&quot;,&quot;author&quot;:[{&quot;family&quot;:&quot;Brown&quot;,&quot;given&quot;:&quot;Stephen J&quot;,&quot;parse-names&quot;:false,&quot;dropping-particle&quot;:&quot;&quot;,&quot;non-dropping-particle&quot;:&quot;&quot;},{&quot;family&quot;:&quot;Warner&quot;,&quot;given&quot;:&quot;Jerold B&quot;,&quot;parse-names&quot;:false,&quot;dropping-particle&quot;:&quot;&quot;,&quot;non-dropping-particle&quot;:&quot;&quot;}],&quot;container-title&quot;:&quot;Journal of Financial Economics&quot;,&quot;issued&quot;:{&quot;date-parts&quot;:[[1985]]},&quot;number-of-pages&quot;:&quot;3-31&quot;,&quot;abstract&quot;:&quot;This paper examines properties of daily stock returns and how the particular characteristics of these data affect event study methodologies. Daily data generally present few difficulties for event studies. Standard procedures are typically well-specified even when special daily data characteristics are ignored. However, recognition of autocorrelation in daily excess returns and changes in their variance conditional on an event can sometimes be advantageous. In addition, tests ignoring cross-sectional dependence can be well-specified and have higher power than tests which account for potential dependence.&quot;,&quot;publisher&quot;:&quot;North-Holland USING DAILY STOCK RETURNS&quot;,&quot;volume&quot;:&quot;14&quot;},&quot;isTemporary&quot;:false}],&quot;properties&quot;:{&quot;noteIndex&quot;:0},&quot;isEdited&quot;:false,&quot;manualOverride&quot;:{&quot;isManuallyOverridden&quot;:false,&quot;citeprocText&quot;:&quot;(Brown &amp;#38; Warner, 1985)&quot;,&quot;manualOverrideText&quot;:&quot;&quot;},&quot;citationTag&quot;:&quot;MENDELEY_CITATION_v3_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&quot;},{&quot;citationID&quot;:&quot;MENDELEY_CITATION_beed2e51-b42e-440c-938c-dadaf8e75b71&quot;,&quot;citationItems&quot;:[{&quot;id&quot;:&quot;b5e56ffe-693e-35f8-9223-1e4eb5b0e6db&quot;,&quot;itemData&quot;:{&quot;type&quot;:&quot;article-journal&quot;,&quot;id&quot;:&quot;b5e56ffe-693e-35f8-9223-1e4eb5b0e6db&quot;,&quot;title&quot;:&quot;Investment_Analysis_and_Portfolio_Manage&quot;,&quot;author&quot;:[{&quot;family&quot;:&quot;Reilly&quot;,&quot;given&quot;:&quot;&quot;,&quot;parse-names&quot;:false,&quot;dropping-particle&quot;:&quot;&quot;,&quot;non-dropping-particle&quot;:&quot;&quot;},{&quot;family&quot;:&quot;Brown&quot;,&quot;given&quot;:&quot;&quot;,&quot;parse-names&quot;:false,&quot;dropping-particle&quot;:&quot;&quot;,&quot;non-dropping-particle&quot;:&quot;&quot;}]},&quot;isTemporary&quot;:false},{&quot;id&quot;:&quot;62c19280-c93d-3d72-b768-8f461eb9ed25&quot;,&quot;itemData&quot;:{&quot;type&quot;:&quot;report&quot;,&quot;id&quot;:&quot;62c19280-c93d-3d72-b768-8f461eb9ed25&quot;,&quot;title&quot;:&quot;Earnings and Risk Changes Surrounding Primary Stock&quot;,&quot;author&quot;:[{&quot;family&quot;:&quot;Healy&quot;,&quot;given&quot;:&quot;Paul M&quot;,&quot;parse-names&quot;:false,&quot;dropping-particle&quot;:&quot;&quot;,&quot;non-dropping-particle&quot;:&quot;&quot;},{&quot;family&quot;:&quot;Palepu&quot;,&quot;given&quot;:&quot;Krishna G&quot;,&quot;parse-names&quot;:false,&quot;dropping-particle&quot;:&quot;&quot;,&quot;non-dropping-particle&quot;:&quot;&quot;}],&quot;container-title&quot;:&quot;Source: Journal of Accounting Research&quot;,&quot;URL&quot;:&quot;http://www.jstor.orgURL:http://www.jstor.org/stable/2491216&quot;,&quot;issued&quot;:{&quot;date-parts&quot;:[[1990]]},&quot;number-of-pages&quot;:&quot;25-48&quot;,&quot;issue&quot;:&quot;1&quot;,&quot;volume&quot;:&quot;28&quot;},&quot;isTemporary&quot;:false}],&quot;properties&quot;:{&quot;noteIndex&quot;:0},&quot;isEdited&quot;:false,&quot;manualOverride&quot;:{&quot;isManuallyOverridden&quot;:true,&quot;citeprocText&quot;:&quot;(Healy &amp;#38; Palepu, 1990; Reilly &amp;#38; Brown, n.d.)&quot;,&quot;manualOverrideText&quot;:&quot;Healy &amp; Palepu (1990)&quot;},&quot;citationTag&quot;:&quot;MENDELEY_CITATION_v3_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&quot;},{&quot;citationID&quot;:&quot;MENDELEY_CITATION_8bf79f71-a4d7-4cb9-ae09-604092746729&quot;,&quot;citationItems&quot;:[{&quot;id&quot;:&quot;8dec6501-2241-3eea-9e59-f9687ca4c8c8&quot;,&quot;itemData&quot;:{&quot;type&quot;:&quot;article-journal&quot;,&quot;id&quot;:&quot;8dec6501-2241-3eea-9e59-f9687ca4c8c8&quot;,&quot;title&quot;:&quot;Analisis Teknikal dan Fundamental Saham: Aplikasi Model Data Panel (Stock Technical and Fundamental Analysis: Panel Data Model Application)&quot;,&quot;author&quot;:[{&quot;family&quot;:&quot;Endri&quot;,&quot;given&quot;:&quot;Endri&quot;,&quot;parse-names&quot;:false,&quot;dropping-particle&quot;:&quot;&quot;,&quot;non-dropping-particle&quot;:&quot;&quot;}],&quot;container-title&quot;:&quot;SSRN Electronic Journal&quot;,&quot;DOI&quot;:&quot;10.2139/ssrn.3670598&quot;,&quot;issued&quot;:{&quot;date-parts&quot;:[[2021,2,14]]},&quot;publisher&quot;:&quot;Elsevier BV&quot;},&quot;isTemporary&quot;:false}],&quot;properties&quot;:{&quot;noteIndex&quot;:0},&quot;isEdited&quot;:false,&quot;manualOverride&quot;:{&quot;isManuallyOverridden&quot;:true,&quot;citeprocText&quot;:&quot;(Endri, 2021)&quot;,&quot;manualOverrideText&quot;:&quot;Endri (2012)&quot;},&quot;citationTag&quot;:&quot;MENDELEY_CITATION_v3_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&quot;},{&quot;citationID&quot;:&quot;MENDELEY_CITATION_f8ecbfa5-533b-4d5e-94e4-09a7b4f32764&quot;,&quot;citationItems&quot;:[{&quot;id&quot;:&quot;fe370a63-664f-3f72-bb45-218e035692cd&quot;,&quot;itemData&quot;:{&quot;type&quot;:&quot;report&quot;,&quot;id&quot;:&quot;fe370a63-664f-3f72-bb45-218e035692cd&quot;,&quot;title&quot;:&quot;Political Risk, Economic Risk, and Financial Risk MEASURING COUNTRY RISK Many services measure country risk, including 2 • Bank of America World Information Services&quot;,&quot;author&quot;:[{&quot;family&quot;:&quot;Erb&quot;,&quot;given&quot;:&quot;Claude B&quot;,&quot;parse-names&quot;:false,&quot;dropping-particle&quot;:&quot;&quot;,&quot;non-dropping-particle&quot;:&quot;&quot;},{&quot;family&quot;:&quot;Harvey&quot;,&quot;given&quot;:&quot;Campbell R&quot;,&quot;parse-names&quot;:false,&quot;dropping-particle&quot;:&quot;&quot;,&quot;non-dropping-particle&quot;:&quot;&quot;},{&quot;family&quot;:&quot;Viskanta&quot;,&quot;given&quot;:&quot;Tadas E&quot;,&quot;parse-names&quot;:false,&quot;dropping-particle&quot;:&quot;&quot;,&quot;non-dropping-particle&quot;:&quot;&quot;}],&quot;issued&quot;:{&quot;date-parts&quot;:[[1996]]},&quot;abstract&quot;:&quot;Given the increasingly global nature of investment portfolios, an understanding of country risk is very important. This article addresses the economic content of five different measures of country risk:four measures from the International Country Risk Guide's political-, financial-, economic-, and composite-risk indexes and one from Institutional Investor's country credit ratings. We explored whether any of these measures contain information about future expected stock returns. We conducted time-series~cross-sectional analysis linking these risk measures to future expected returns. Finally, we analyzed the links between fundamental attributes such as book-to-price ratios within each economy and the risk measures. The results suggest that the country-risk measures are correlated with future equity returns. In addition, such measures are highly correlated with equity valuation measures. This finding provides some insight into the reason that value-oriented strategies generate high average returns. w hat is country risk, and how should it affect global investment strategies? We explored five measures of country risk. Three-political risk economic risk, and financial risE-are from Political Risk Services' International Country Risk Guide (ICRG). The ICRG also reports a measure of composite risk, which is a simple function of the three base indexes. The fifth measure is Institutional Inves-tor's (II) country credit ratings (CCR). The information content of these indexes was examined in a number of ways. We initially investigated whether the risk indexes contain information about future expected returns. 1 This analysis was conducted in two ways. First, we formed a portfolio of countries that experienced a decrease in risk rating (became more risky) and a portfolio of countries that experienced an increase in risk rating (became less risky). We formed the portfolios after the risk information was available and rebalanced them every six months. We found that these measures do, indeed, provide information about expected equity returns. We supplemented this analysis with time-series / cross-sectional regressions that measure the amount of information contained in each metric. We found that the financial-risk measure contains the most information about future expected returns and that political risk contains the least. We next investigated the link between these country-risk measures and some more-standard measures of risk. We investigated, for example, whether a country's beta is correlated with the Mor-gan Stanley Capital International (MSCI) World Index. Although this index is a standard risk measure for integrated capital markets, many researchers have found the world beta model inadequate to characterize risk in emerging markets. As an alternative , we also investigated the relation between the country-risk measure and equity volatility. We then explored the interface between country-risk analysis and investment strategies based on country fundamental information such as book-to-price ratios. We found that the risk indexes are highly correlated with the fundamental attributes. This finding provides some economic insight as to why value-oriented strategies earn higher returns than other strategies-they reflect higher risk exposure. Relatively little research in finance has focused on the economic content of various country ratings. Political-risk measures were studied in Harlow (1993) and Diamonte, Liew, and Stevens (1996). Erb, Harvey, and Viskanta (1995) examined the information in credit-risk measures. In this study, we investigated a broad cross-section of different risk measures.&quot;},&quot;isTemporary&quot;:false}],&quot;properties&quot;:{&quot;noteIndex&quot;:0},&quot;isEdited&quot;:false,&quot;manualOverride&quot;:{&quot;isManuallyOverridden&quot;:true,&quot;citeprocText&quot;:&quot;(Erb et al., 1996)&quot;,&quot;manualOverrideText&quot;:&quot;Erb et al. (1996)&quot;},&quot;citationTag&quot;:&quot;MENDELEY_CITATION_v3_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&quot;},{&quot;citationID&quot;:&quot;MENDELEY_CITATION_94b91109-f5cd-4dd5-bc16-d1895fdd3a8e&quot;,&quot;citationItems&quot;:[{&quot;id&quot;:&quot;1c04c93c-b73d-3739-b709-9a2bd3c81709&quot;,&quot;itemData&quot;:{&quot;type&quot;:&quot;article-journal&quot;,&quot;id&quot;:&quot;1c04c93c-b73d-3739-b709-9a2bd3c81709&quot;,&quot;title&quot;:&quot;Understanding Stock Price Volatility: The Role of Earnings&quot;,&quot;author&quot;:[{&quot;family&quot;:&quot;Gil Sadka&quot;,&quot;given&quot;:&quot;&quot;,&quot;parse-names&quot;:false,&quot;dropping-particle&quot;:&quot;&quot;,&quot;non-dropping-particle&quot;:&quot;&quot;}],&quot;container-title&quot;:&quot;Journal of Accounting Reasearsch&quot;,&quot;issued&quot;:{&quot;date-parts&quot;:[[2007,3]]},&quot;issue&quot;:&quot;1&quot;,&quot;volume&quot;:&quot;45&quot;},&quot;isTemporary&quot;:false}],&quot;properties&quot;:{&quot;noteIndex&quot;:0},&quot;isEdited&quot;:false,&quot;manualOverride&quot;:{&quot;isManuallyOverridden&quot;:true,&quot;citeprocText&quot;:&quot;(Gil Sadka, 2007)&quot;,&quot;manualOverrideText&quot;:&quot;Sadka (2007)&quot;},&quot;citationTag&quot;:&quot;MENDELEY_CITATION_v3_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&quot;},{&quot;citationID&quot;:&quot;MENDELEY_CITATION_bc184d74-b9d0-45dc-9e63-2891aafcba09&quot;,&quot;citationItems&quot;:[{&quot;id&quot;:&quot;63f68720-7e18-3850-afd5-dd4dd0ceba8e&quot;,&quot;itemData&quot;:{&quot;type&quot;:&quot;report&quot;,&quot;id&quot;:&quot;63f68720-7e18-3850-afd5-dd4dd0ceba8e&quot;,&quot;title&quot;:&quot;ANALISIS KINERJA SAHAM PERBANKAN SEBELUM &amp; SESUDAH REVERSE STOCK SPLIT DI PT. BURSA EFEK JAKARTA&quot;,&quot;author&quot;:[{&quot;family&quot;:&quot;Hamzah -Alumni&quot;,&quot;given&quot;:&quot;Amir&quot;,&quot;parse-names&quot;:false,&quot;dropping-particle&quot;:&quot;&quot;,&quot;non-dropping-particle&quot;:&quot;&quot;}],&quot;container-title&quot;:&quot;Jurnal Manajemen &amp; Bisnis Sriwijaya&quot;,&quot;issued&quot;:{&quot;date-parts&quot;:[[2006]]},&quot;abstract&quot;:&quot;This study is issued to describe one of corporate action that is reverse stock split and its effect to the bank stock performance. Theoretically, the corporate action that has been done by a company is purposed to develop strategic and operational value which the result could influence stock value and outstanding stock and finally will influence the stock performance or the liquidity of company. As one of corporate action, reverse stock split is purposed to make new stock price, to equal stock price with the bank stock that has same characteristic and to form stock price normally. This study is researched by using 6 samples of 23 banking that have done reverse stock split at Jakarta Stock Exchange by analyzing the data of stock price volatility and stock volume everyday during 12 months before and after reverse stock split by using MC-Nemar and T-test. The result at banking can be indicated that reverse stock split corporate action of reverse stock split does not have differences/influences to the increasing of stock performance (price and volume) before and after reverse stock split .&quot;,&quot;issue&quot;:&quot;8&quot;,&quot;volume&quot;:&quot;4&quot;},&quot;isTemporary&quot;:false}],&quot;properties&quot;:{&quot;noteIndex&quot;:0},&quot;isEdited&quot;:false,&quot;manualOverride&quot;:{&quot;isManuallyOverridden&quot;:true,&quot;citeprocText&quot;:&quot;(Hamzah -Alumni, 2006)&quot;,&quot;manualOverrideText&quot;:&quot;Hamzah (2006)&quot;},&quot;citationTag&quot;:&quot;MENDELEY_CITATION_v3_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&quot;},{&quot;citationID&quot;:&quot;MENDELEY_CITATION_b55646fa-de03-4634-9b94-0a125eda9318&quot;,&quot;citationItems&quot;:[{&quot;id&quot;:&quot;8dec6501-2241-3eea-9e59-f9687ca4c8c8&quot;,&quot;itemData&quot;:{&quot;type&quot;:&quot;article-journal&quot;,&quot;id&quot;:&quot;8dec6501-2241-3eea-9e59-f9687ca4c8c8&quot;,&quot;title&quot;:&quot;Analisis Teknikal dan Fundamental Saham: Aplikasi Model Data Panel (Stock Technical and Fundamental Analysis: Panel Data Model Application)&quot;,&quot;author&quot;:[{&quot;family&quot;:&quot;Endri&quot;,&quot;given&quot;:&quot;Endri&quot;,&quot;parse-names&quot;:false,&quot;dropping-particle&quot;:&quot;&quot;,&quot;non-dropping-particle&quot;:&quot;&quot;}],&quot;container-title&quot;:&quot;SSRN Electronic Journal&quot;,&quot;DOI&quot;:&quot;10.2139/ssrn.3670598&quot;,&quot;issued&quot;:{&quot;date-parts&quot;:[[2021,2,14]]},&quot;publisher&quot;:&quot;Elsevier BV&quot;},&quot;isTemporary&quot;:false}],&quot;properties&quot;:{&quot;noteIndex&quot;:0},&quot;isEdited&quot;:false,&quot;manualOverride&quot;:{&quot;isManuallyOverridden&quot;:true,&quot;citeprocText&quot;:&quot;(Endri, 2021)&quot;,&quot;manualOverrideText&quot;:&quot;Endri (2012)&quot;},&quot;citationTag&quot;:&quot;MENDELEY_CITATION_v3_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&quot;},{&quot;citationID&quot;:&quot;MENDELEY_CITATION_8c7a5885-3020-4834-b613-f58fb4abb3f9&quot;,&quot;citationItems&quot;:[{&quot;id&quot;:&quot;63f68720-7e18-3850-afd5-dd4dd0ceba8e&quot;,&quot;itemData&quot;:{&quot;type&quot;:&quot;report&quot;,&quot;id&quot;:&quot;63f68720-7e18-3850-afd5-dd4dd0ceba8e&quot;,&quot;title&quot;:&quot;ANALISIS KINERJA SAHAM PERBANKAN SEBELUM &amp; SESUDAH REVERSE STOCK SPLIT DI PT. BURSA EFEK JAKARTA&quot;,&quot;author&quot;:[{&quot;family&quot;:&quot;Hamzah -Alumni&quot;,&quot;given&quot;:&quot;Amir&quot;,&quot;parse-names&quot;:false,&quot;dropping-particle&quot;:&quot;&quot;,&quot;non-dropping-particle&quot;:&quot;&quot;}],&quot;container-title&quot;:&quot;Jurnal Manajemen &amp; Bisnis Sriwijaya&quot;,&quot;issued&quot;:{&quot;date-parts&quot;:[[2006]]},&quot;abstract&quot;:&quot;This study is issued to describe one of corporate action that is reverse stock split and its effect to the bank stock performance. Theoretically, the corporate action that has been done by a company is purposed to develop strategic and operational value which the result could influence stock value and outstanding stock and finally will influence the stock performance or the liquidity of company. As one of corporate action, reverse stock split is purposed to make new stock price, to equal stock price with the bank stock that has same characteristic and to form stock price normally. This study is researched by using 6 samples of 23 banking that have done reverse stock split at Jakarta Stock Exchange by analyzing the data of stock price volatility and stock volume everyday during 12 months before and after reverse stock split by using MC-Nemar and T-test. The result at banking can be indicated that reverse stock split corporate action of reverse stock split does not have differences/influences to the increasing of stock performance (price and volume) before and after reverse stock split .&quot;,&quot;issue&quot;:&quot;8&quot;,&quot;volume&quot;:&quot;4&quot;},&quot;isTemporary&quot;:false}],&quot;properties&quot;:{&quot;noteIndex&quot;:0},&quot;isEdited&quot;:false,&quot;manualOverride&quot;:{&quot;isManuallyOverridden&quot;:true,&quot;citeprocText&quot;:&quot;(Hamzah -Alumni, 2006)&quot;,&quot;manualOverrideText&quot;:&quot;Hamzah (2006)&quot;},&quot;citationTag&quot;:&quot;MENDELEY_CITATION_v3_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&quot;},{&quot;citationID&quot;:&quot;MENDELEY_CITATION_ae1fd1d7-e4a5-4608-ab1e-7886ee702e4b&quot;,&quot;citationItems&quot;:[{&quot;id&quot;:&quot;5811e2dc-7741-3f5c-adaf-856149a65f14&quot;,&quot;itemData&quot;:{&quot;type&quot;:&quot;paper-conference&quot;,&quot;id&quot;:&quot;5811e2dc-7741-3f5c-adaf-856149a65f14&quot;,&quot;title&quot;:&quot;The Past Risk and Return as The Signals of The Future Index and Return on Sharia Stocks In Indonesia&quot;,&quot;author&quot;:[{&quot;family&quot;:&quot;M. Anhar&quot;,&quot;given&quot;:&quot;&quot;,&quot;parse-names&quot;:false,&quot;dropping-particle&quot;:&quot;&quot;,&quot;non-dropping-particle&quot;:&quot;&quot;}],&quot;container-title&quot;:&quot;Proceeding of 4th ICBESS-STEI&quot;,&quot;issued&quot;:{&quot;date-parts&quot;:[[2017,8,9]]},&quot;publisher-place&quot;:&quot;Jogjakarta&quot;,&quot;publisher&quot;:&quot;Sekolah Tinggi Ilmu Ekonomi Indonesia (STEI) Jakarta&quot;},&quot;isTemporary&quot;:false}],&quot;properties&quot;:{&quot;noteIndex&quot;:0},&quot;isEdited&quot;:false,&quot;manualOverride&quot;:{&quot;isManuallyOverridden&quot;:true,&quot;citeprocText&quot;:&quot;(M. Anhar, 2017)&quot;,&quot;manualOverrideText&quot;:&quot;Anhar (2017)&quot;},&quot;citationTag&quot;:&quot;MENDELEY_CITATION_v3_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&quot;},{&quot;citationID&quot;:&quot;MENDELEY_CITATION_0c8183ee-292a-4eae-9ffd-5852041203a1&quot;,&quot;citationItems&quot;:[{&quot;id&quot;:&quot;b0372e50-a73d-31c6-a05e-fd269fe0537c&quot;,&quot;itemData&quot;:{&quot;type&quot;:&quot;report&quot;,&quot;id&quot;:&quot;b0372e50-a73d-31c6-a05e-fd269fe0537c&quot;,&quot;title&quot;:&quot;THE ANOMALY OF FUNDAMENTAL,TECHNICAL, AND RISK FACTORS, AND THE RELATIONS TO STOCK INDICES AND CAPITAL GAINS AT INDONESIA STOCK EXCHANGE&quot;,&quot;author&quot;:[{&quot;family&quot;:&quot;Anhar&quot;,&quot;given&quot;:&quot;Muhammad&quot;,&quot;parse-names&quot;:false,&quot;dropping-particle&quot;:&quot;&quot;,&quot;non-dropping-particle&quot;:&quot;&quot;}],&quot;issued&quot;:{&quot;date-parts&quot;:[[2015]]},&quot;number-of-pages&quot;:&quot;5221-5236&quot;,&quot;abstract&quot;:&quot;The research objectives is to prove empirically and get overview of the interrelation among the fundamental, technical and risk factors of stocks; and the correlation of each factor to next period index and capital gain of stocks. The research was designed as an associative research to determine the relationship anomaly among the factors. while the sample are 110 stocks that are determined using the Slovin formula. Correlation analysis and t test hypothesis testing were used in this research. The results are : (1) there are interrelationsanomaly among fundamental, technical, and risk factors of stocks at Indonesia Stock Exchange, (2) fundamental and risk factors can not be prediction basis of the future index and capital gain, (3) index trend as one of indicators of technical factor can be prediction basis of the future index, but it can not be prediction basis of the future capital gain.&quot;,&quot;issue&quot;:&quot;7&quot;,&quot;volume&quot;:&quot;13&quot;},&quot;isTemporary&quot;:false}],&quot;properties&quot;:{&quot;noteIndex&quot;:0},&quot;isEdited&quot;:false,&quot;manualOverride&quot;:{&quot;isManuallyOverridden&quot;:false,&quot;citeprocText&quot;:&quot;(Anhar, 2015)&quot;,&quot;manualOverrideText&quot;:&quot;&quot;},&quot;citationTag&quot;:&quot;MENDELEY_CITATION_v3_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&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A7EC9-B79E-45F0-BFA4-B7C63487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3856</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Diah Pranitasari</cp:lastModifiedBy>
  <cp:revision>9</cp:revision>
  <dcterms:created xsi:type="dcterms:W3CDTF">2021-09-13T07:27:00Z</dcterms:created>
  <dcterms:modified xsi:type="dcterms:W3CDTF">2021-11-03T05:47:00Z</dcterms:modified>
</cp:coreProperties>
</file>